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3C" w:rsidRPr="00FF3A8B" w:rsidRDefault="00F0253C" w:rsidP="00F0253C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</w:t>
      </w:r>
      <w:r w:rsidRPr="00FF3A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</w:rPr>
        <w:t xml:space="preserve"> квартал 201</w:t>
      </w:r>
      <w:r>
        <w:rPr>
          <w:rFonts w:ascii="Times New Roman" w:hAnsi="Times New Roman"/>
          <w:sz w:val="32"/>
          <w:szCs w:val="32"/>
        </w:rPr>
        <w:t>8</w:t>
      </w:r>
      <w:r w:rsidRPr="00FF3A8B">
        <w:rPr>
          <w:rFonts w:ascii="Times New Roman" w:hAnsi="Times New Roman"/>
          <w:sz w:val="32"/>
          <w:szCs w:val="32"/>
        </w:rPr>
        <w:t xml:space="preserve"> года реализация государственной политики в области </w:t>
      </w:r>
      <w:proofErr w:type="gramStart"/>
      <w:r w:rsidRPr="00FF3A8B">
        <w:rPr>
          <w:rFonts w:ascii="Times New Roman" w:hAnsi="Times New Roman"/>
          <w:sz w:val="32"/>
          <w:szCs w:val="32"/>
        </w:rPr>
        <w:t>контроля за</w:t>
      </w:r>
      <w:proofErr w:type="gramEnd"/>
      <w:r w:rsidRPr="00FF3A8B">
        <w:rPr>
          <w:rFonts w:ascii="Times New Roman" w:hAnsi="Times New Roman"/>
          <w:sz w:val="32"/>
          <w:szCs w:val="32"/>
        </w:rPr>
        <w:t xml:space="preserve"> соблюдением законодательства РФ</w:t>
      </w:r>
      <w:r w:rsidR="00C6081D">
        <w:rPr>
          <w:rFonts w:ascii="Times New Roman" w:hAnsi="Times New Roman"/>
          <w:sz w:val="32"/>
          <w:szCs w:val="32"/>
        </w:rPr>
        <w:t xml:space="preserve"> </w:t>
      </w:r>
      <w:r w:rsidRPr="00FF3A8B">
        <w:rPr>
          <w:rFonts w:ascii="Times New Roman" w:hAnsi="Times New Roman"/>
          <w:sz w:val="32"/>
          <w:szCs w:val="32"/>
        </w:rPr>
        <w:t>о контрактной системе в сфере закупок Калмыцким УФАС России проводилась по следующим направлениям:</w:t>
      </w:r>
    </w:p>
    <w:p w:rsidR="00F0253C" w:rsidRPr="00FF3A8B" w:rsidRDefault="00F0253C" w:rsidP="00F0253C">
      <w:pPr>
        <w:pStyle w:val="a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 xml:space="preserve">           2.1 Осуществление плановых и внеплановых проверок</w:t>
      </w:r>
    </w:p>
    <w:p w:rsidR="00F0253C" w:rsidRPr="00FF3A8B" w:rsidRDefault="00F0253C" w:rsidP="00F0253C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В соответствии с положениями статьи 99 Закона №44-ФЗ за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/>
          <w:sz w:val="32"/>
          <w:szCs w:val="32"/>
        </w:rPr>
        <w:t xml:space="preserve"> квартал 201</w:t>
      </w:r>
      <w:r>
        <w:rPr>
          <w:rFonts w:ascii="Times New Roman" w:hAnsi="Times New Roman"/>
          <w:sz w:val="32"/>
          <w:szCs w:val="32"/>
        </w:rPr>
        <w:t>8</w:t>
      </w:r>
      <w:r w:rsidRPr="00FF3A8B">
        <w:rPr>
          <w:rFonts w:ascii="Times New Roman" w:hAnsi="Times New Roman"/>
          <w:sz w:val="32"/>
          <w:szCs w:val="32"/>
        </w:rPr>
        <w:t xml:space="preserve">г. </w:t>
      </w:r>
      <w:proofErr w:type="gramStart"/>
      <w:r w:rsidRPr="00FF3A8B">
        <w:rPr>
          <w:rFonts w:ascii="Times New Roman" w:hAnsi="Times New Roman"/>
          <w:sz w:val="32"/>
          <w:szCs w:val="32"/>
        </w:rPr>
        <w:t xml:space="preserve">Калмыцким управлением Федеральной антимонопольной службы России проведено </w:t>
      </w:r>
      <w:r>
        <w:rPr>
          <w:rFonts w:ascii="Times New Roman" w:hAnsi="Times New Roman"/>
          <w:sz w:val="32"/>
          <w:szCs w:val="32"/>
        </w:rPr>
        <w:t>6</w:t>
      </w:r>
      <w:r w:rsidRPr="00FF3A8B">
        <w:rPr>
          <w:rFonts w:ascii="Times New Roman" w:hAnsi="Times New Roman"/>
          <w:sz w:val="32"/>
          <w:szCs w:val="32"/>
        </w:rPr>
        <w:t xml:space="preserve"> контрольных мероприятия, из них:</w:t>
      </w:r>
      <w:proofErr w:type="gramEnd"/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Проведено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плановых проверок (проверено </w:t>
      </w:r>
      <w:r>
        <w:rPr>
          <w:rFonts w:ascii="Times New Roman" w:hAnsi="Times New Roman" w:cs="Times New Roman"/>
          <w:sz w:val="32"/>
          <w:szCs w:val="32"/>
        </w:rPr>
        <w:t xml:space="preserve">13 </w:t>
      </w:r>
      <w:r w:rsidRPr="00FF3A8B">
        <w:rPr>
          <w:rFonts w:ascii="Times New Roman" w:hAnsi="Times New Roman" w:cs="Times New Roman"/>
          <w:sz w:val="32"/>
          <w:szCs w:val="32"/>
        </w:rPr>
        <w:t>закуп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 xml:space="preserve">к). Из них в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закупках выявлены нарушения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внеплановых проверк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F3A8B">
        <w:rPr>
          <w:rFonts w:ascii="Times New Roman" w:hAnsi="Times New Roman" w:cs="Times New Roman"/>
          <w:sz w:val="32"/>
          <w:szCs w:val="32"/>
        </w:rPr>
        <w:t xml:space="preserve"> (проверено порядка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F3A8B">
        <w:rPr>
          <w:rFonts w:ascii="Times New Roman" w:hAnsi="Times New Roman" w:cs="Times New Roman"/>
          <w:sz w:val="32"/>
          <w:szCs w:val="32"/>
        </w:rPr>
        <w:t>), из них выявлено</w:t>
      </w:r>
      <w:r>
        <w:rPr>
          <w:rFonts w:ascii="Times New Roman" w:hAnsi="Times New Roman" w:cs="Times New Roman"/>
          <w:sz w:val="32"/>
          <w:szCs w:val="32"/>
        </w:rPr>
        <w:t xml:space="preserve"> с нарушением 1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F3A8B">
        <w:rPr>
          <w:rFonts w:ascii="Times New Roman" w:hAnsi="Times New Roman" w:cs="Times New Roman"/>
          <w:sz w:val="32"/>
          <w:szCs w:val="32"/>
        </w:rPr>
        <w:t xml:space="preserve">, выдано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предписани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FF3A8B">
        <w:rPr>
          <w:rFonts w:ascii="Times New Roman" w:hAnsi="Times New Roman" w:cs="Times New Roman"/>
          <w:sz w:val="32"/>
          <w:szCs w:val="32"/>
        </w:rPr>
        <w:t xml:space="preserve"> об устранении допущенных нарушений, котор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>е полностью исполнен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 установленные сроки.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Из представленных сведений следует, что количество </w:t>
      </w:r>
      <w:r w:rsidRPr="00FF3A8B">
        <w:rPr>
          <w:rFonts w:ascii="Times New Roman" w:hAnsi="Times New Roman"/>
          <w:sz w:val="32"/>
          <w:szCs w:val="32"/>
        </w:rPr>
        <w:t>осуществленных Калмыцким УФАС России проверок в 201</w:t>
      </w:r>
      <w:r>
        <w:rPr>
          <w:rFonts w:ascii="Times New Roman" w:hAnsi="Times New Roman"/>
          <w:sz w:val="32"/>
          <w:szCs w:val="32"/>
        </w:rPr>
        <w:t>8</w:t>
      </w:r>
      <w:r w:rsidRPr="00FF3A8B">
        <w:rPr>
          <w:rFonts w:ascii="Times New Roman" w:hAnsi="Times New Roman"/>
          <w:sz w:val="32"/>
          <w:szCs w:val="32"/>
        </w:rPr>
        <w:t xml:space="preserve"> году </w:t>
      </w:r>
      <w:r>
        <w:rPr>
          <w:rFonts w:ascii="Times New Roman" w:hAnsi="Times New Roman"/>
          <w:sz w:val="32"/>
          <w:szCs w:val="32"/>
        </w:rPr>
        <w:t xml:space="preserve">значительно снизилось, </w:t>
      </w:r>
      <w:r w:rsidRPr="00FF3A8B">
        <w:rPr>
          <w:rFonts w:ascii="Times New Roman" w:hAnsi="Times New Roman"/>
          <w:sz w:val="32"/>
          <w:szCs w:val="32"/>
        </w:rPr>
        <w:t xml:space="preserve">по отношению </w:t>
      </w:r>
      <w:r>
        <w:rPr>
          <w:rFonts w:ascii="Times New Roman" w:hAnsi="Times New Roman"/>
          <w:sz w:val="32"/>
          <w:szCs w:val="32"/>
        </w:rPr>
        <w:t>с предыдущими годами.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3A8B">
        <w:rPr>
          <w:rFonts w:ascii="Times New Roman" w:hAnsi="Times New Roman" w:cs="Times New Roman"/>
          <w:b/>
          <w:sz w:val="32"/>
          <w:szCs w:val="32"/>
        </w:rPr>
        <w:t>2.2 Обжалование закупок в Калмыцкое УФАС России</w:t>
      </w:r>
      <w:proofErr w:type="gramEnd"/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В целях защиты прав и законных интересов </w:t>
      </w:r>
      <w:proofErr w:type="gramStart"/>
      <w:r w:rsidRPr="00FF3A8B">
        <w:rPr>
          <w:rFonts w:ascii="Times New Roman" w:hAnsi="Times New Roman" w:cs="Times New Roman"/>
          <w:sz w:val="32"/>
          <w:szCs w:val="32"/>
        </w:rPr>
        <w:t>участников</w:t>
      </w:r>
      <w:proofErr w:type="gramEnd"/>
      <w:r w:rsidRPr="00FF3A8B">
        <w:rPr>
          <w:rFonts w:ascii="Times New Roman" w:hAnsi="Times New Roman" w:cs="Times New Roman"/>
          <w:sz w:val="32"/>
          <w:szCs w:val="32"/>
        </w:rPr>
        <w:t xml:space="preserve"> государственных и муниципальных заказов, а также повышения эффективности размещения государственных и муниципальных заказов органами ФАС России осуществля</w:t>
      </w:r>
      <w:r>
        <w:rPr>
          <w:rFonts w:ascii="Times New Roman" w:hAnsi="Times New Roman" w:cs="Times New Roman"/>
          <w:sz w:val="32"/>
          <w:szCs w:val="32"/>
        </w:rPr>
        <w:t>ется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работа по рассмотрению жалоб участников закупок в соответствии с главой 6 Закона о контрактной системе.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Так, за отчетный период </w:t>
      </w:r>
      <w:r w:rsidRPr="007F6D5D">
        <w:rPr>
          <w:b/>
          <w:sz w:val="32"/>
          <w:szCs w:val="32"/>
        </w:rPr>
        <w:t xml:space="preserve">в адрес Калмыцкого УФАС поступило </w:t>
      </w:r>
      <w:r>
        <w:rPr>
          <w:b/>
          <w:sz w:val="32"/>
          <w:szCs w:val="32"/>
        </w:rPr>
        <w:t>49</w:t>
      </w:r>
      <w:r w:rsidRPr="007F6D5D">
        <w:rPr>
          <w:b/>
          <w:sz w:val="32"/>
          <w:szCs w:val="32"/>
        </w:rPr>
        <w:t xml:space="preserve"> жалоб</w:t>
      </w:r>
      <w:r w:rsidRPr="007F6D5D">
        <w:rPr>
          <w:sz w:val="32"/>
          <w:szCs w:val="32"/>
        </w:rPr>
        <w:t xml:space="preserve"> от участников размещения заказа. </w:t>
      </w:r>
      <w:r w:rsidRPr="007F6D5D">
        <w:rPr>
          <w:b/>
          <w:sz w:val="32"/>
          <w:szCs w:val="32"/>
        </w:rPr>
        <w:t xml:space="preserve">Из них признано </w:t>
      </w:r>
      <w:proofErr w:type="gramStart"/>
      <w:r w:rsidRPr="007F6D5D">
        <w:rPr>
          <w:b/>
          <w:sz w:val="32"/>
          <w:szCs w:val="32"/>
        </w:rPr>
        <w:t>обоснованными</w:t>
      </w:r>
      <w:proofErr w:type="gramEnd"/>
      <w:r w:rsidRPr="007F6D5D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5</w:t>
      </w:r>
      <w:r w:rsidRPr="007F6D5D">
        <w:rPr>
          <w:b/>
          <w:sz w:val="32"/>
          <w:szCs w:val="32"/>
        </w:rPr>
        <w:t xml:space="preserve">, необоснованными – </w:t>
      </w:r>
      <w:r>
        <w:rPr>
          <w:b/>
          <w:sz w:val="32"/>
          <w:szCs w:val="32"/>
        </w:rPr>
        <w:t>19</w:t>
      </w:r>
      <w:r w:rsidRPr="007F6D5D">
        <w:rPr>
          <w:b/>
          <w:sz w:val="32"/>
          <w:szCs w:val="32"/>
        </w:rPr>
        <w:t>,</w:t>
      </w:r>
      <w:r w:rsidRPr="007F6D5D">
        <w:rPr>
          <w:sz w:val="32"/>
          <w:szCs w:val="32"/>
        </w:rPr>
        <w:t xml:space="preserve"> </w:t>
      </w:r>
      <w:r>
        <w:rPr>
          <w:sz w:val="32"/>
          <w:szCs w:val="32"/>
        </w:rPr>
        <w:t>14</w:t>
      </w:r>
      <w:r w:rsidRPr="007F6D5D">
        <w:rPr>
          <w:sz w:val="32"/>
          <w:szCs w:val="32"/>
        </w:rPr>
        <w:t xml:space="preserve"> – отозвано либо возвращено</w:t>
      </w:r>
      <w:r>
        <w:rPr>
          <w:sz w:val="32"/>
          <w:szCs w:val="32"/>
        </w:rPr>
        <w:t>, 1 – перенаправлено по подведомственности</w:t>
      </w:r>
      <w:r w:rsidRPr="007F6D5D">
        <w:rPr>
          <w:sz w:val="32"/>
          <w:szCs w:val="32"/>
        </w:rPr>
        <w:t xml:space="preserve">. 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По итогам рассмотренных жалоб </w:t>
      </w:r>
      <w:r w:rsidRPr="007F6D5D">
        <w:rPr>
          <w:b/>
          <w:sz w:val="32"/>
          <w:szCs w:val="32"/>
        </w:rPr>
        <w:t xml:space="preserve">выдано за </w:t>
      </w:r>
      <w:r>
        <w:rPr>
          <w:b/>
          <w:sz w:val="32"/>
          <w:szCs w:val="32"/>
          <w:lang w:val="en-US"/>
        </w:rPr>
        <w:t>II</w:t>
      </w:r>
      <w:r w:rsidRPr="007F6D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2018 года</w:t>
      </w:r>
      <w:r w:rsidRPr="007F6D5D">
        <w:rPr>
          <w:b/>
          <w:sz w:val="32"/>
          <w:szCs w:val="32"/>
        </w:rPr>
        <w:t xml:space="preserve"> всего – </w:t>
      </w:r>
      <w:r>
        <w:rPr>
          <w:b/>
          <w:sz w:val="32"/>
          <w:szCs w:val="32"/>
        </w:rPr>
        <w:t>9</w:t>
      </w:r>
      <w:r w:rsidRPr="007F6D5D">
        <w:rPr>
          <w:b/>
          <w:sz w:val="32"/>
          <w:szCs w:val="32"/>
        </w:rPr>
        <w:t xml:space="preserve"> предписаний</w:t>
      </w:r>
      <w:r w:rsidRPr="007F6D5D">
        <w:rPr>
          <w:sz w:val="32"/>
          <w:szCs w:val="32"/>
        </w:rPr>
        <w:t xml:space="preserve">, из них исполненных- </w:t>
      </w:r>
      <w:r>
        <w:rPr>
          <w:sz w:val="32"/>
          <w:szCs w:val="32"/>
        </w:rPr>
        <w:t>9</w:t>
      </w:r>
      <w:r w:rsidRPr="007F6D5D">
        <w:rPr>
          <w:sz w:val="32"/>
          <w:szCs w:val="32"/>
        </w:rPr>
        <w:t xml:space="preserve">. </w:t>
      </w:r>
    </w:p>
    <w:p w:rsidR="00F0253C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7F6D5D">
        <w:rPr>
          <w:sz w:val="32"/>
          <w:szCs w:val="32"/>
        </w:rPr>
        <w:t xml:space="preserve">Наибольшее количество жалоб поступило в отношении муниципальных и республиканских заказчиков. </w:t>
      </w:r>
    </w:p>
    <w:p w:rsidR="00CD1AD9" w:rsidRPr="005E57F7" w:rsidRDefault="00CD1AD9" w:rsidP="00CD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E57F7">
        <w:rPr>
          <w:rFonts w:ascii="Times New Roman" w:eastAsia="Times New Roman" w:hAnsi="Times New Roman" w:cs="Times New Roman"/>
          <w:sz w:val="32"/>
          <w:szCs w:val="32"/>
        </w:rPr>
        <w:t xml:space="preserve">Так, заказчики при подготовке аукционной, конкурсной  документации не могут сформировать весь перечень необходимых для выполнения работ или перечень качественных, технических характеристик товаров, работ, услуг, а зачастую они вообще отсутствуют, что не только нарушает Закон о контрактной системе, </w:t>
      </w:r>
      <w:r w:rsidRPr="005E57F7">
        <w:rPr>
          <w:rFonts w:ascii="Times New Roman" w:eastAsia="Times New Roman" w:hAnsi="Times New Roman" w:cs="Times New Roman"/>
          <w:sz w:val="32"/>
          <w:szCs w:val="32"/>
        </w:rPr>
        <w:lastRenderedPageBreak/>
        <w:t>но и дает возможность для поля деятельности недобросовестных поставщиков стремящихся получить выгоду для себя в ущерб интересов заказчика.</w:t>
      </w:r>
      <w:proofErr w:type="gramEnd"/>
      <w:r w:rsidRPr="005E57F7">
        <w:rPr>
          <w:rFonts w:ascii="Times New Roman" w:eastAsia="Times New Roman" w:hAnsi="Times New Roman" w:cs="Times New Roman"/>
          <w:sz w:val="32"/>
          <w:szCs w:val="32"/>
        </w:rPr>
        <w:t xml:space="preserve">  У них возникает множество проблем и при формировании предмета закупки, что ведет к объединению в одной закупке различных товаров, работ и услуг (например, лекарственных средств и медицинского оборудования, выполнение работ и поставка товаров). </w:t>
      </w:r>
    </w:p>
    <w:p w:rsidR="00CD1AD9" w:rsidRDefault="00CD1AD9" w:rsidP="00CD1AD9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Также, действия, связанные с необоснованными отклонениями участников закупок занимают треть всех оцениваемых действий заказчиков, а избыточные требования к участникам закупок и  поставляемым товарам, работам, услугам, которые зачастую выражаются в необъективном (неправильном) </w:t>
      </w:r>
      <w:r w:rsidRPr="00CE2EF3">
        <w:rPr>
          <w:rFonts w:ascii="Times New Roman" w:hAnsi="Times New Roman"/>
          <w:sz w:val="32"/>
        </w:rPr>
        <w:t>описани</w:t>
      </w:r>
      <w:r>
        <w:rPr>
          <w:rFonts w:ascii="Times New Roman" w:hAnsi="Times New Roman"/>
          <w:sz w:val="32"/>
        </w:rPr>
        <w:t>и</w:t>
      </w:r>
      <w:r w:rsidRPr="00CE2EF3">
        <w:rPr>
          <w:rFonts w:ascii="Times New Roman" w:hAnsi="Times New Roman"/>
          <w:sz w:val="32"/>
        </w:rPr>
        <w:t xml:space="preserve"> объектов закупок</w:t>
      </w:r>
      <w:r>
        <w:rPr>
          <w:rFonts w:ascii="Times New Roman" w:hAnsi="Times New Roman"/>
          <w:sz w:val="32"/>
        </w:rPr>
        <w:t xml:space="preserve"> и «запутанностью» </w:t>
      </w:r>
      <w:r w:rsidRPr="00CE2EF3">
        <w:rPr>
          <w:rFonts w:ascii="Times New Roman" w:hAnsi="Times New Roman"/>
          <w:sz w:val="32"/>
        </w:rPr>
        <w:t>инструкций по заполнению заявок</w:t>
      </w:r>
      <w:r>
        <w:rPr>
          <w:rFonts w:ascii="Times New Roman" w:hAnsi="Times New Roman"/>
          <w:sz w:val="32"/>
        </w:rPr>
        <w:t xml:space="preserve">, что занимает почти 50 % от всех нарушений. </w:t>
      </w:r>
    </w:p>
    <w:p w:rsidR="00CD1AD9" w:rsidRPr="00741F7C" w:rsidRDefault="00CD1AD9" w:rsidP="00CD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741F7C">
        <w:rPr>
          <w:rFonts w:ascii="Times New Roman" w:eastAsia="Times New Roman" w:hAnsi="Times New Roman" w:cs="Times New Roman"/>
          <w:sz w:val="32"/>
          <w:szCs w:val="32"/>
        </w:rPr>
        <w:t>Нередки случаи, когда требования Закона о контрактной системе в части допуска (не допуска) участника закупки вообще не выполняются, а часто совершается одним</w:t>
      </w:r>
      <w:r>
        <w:rPr>
          <w:rFonts w:ascii="Times New Roman" w:eastAsia="Times New Roman" w:hAnsi="Times New Roman" w:cs="Times New Roman"/>
          <w:sz w:val="32"/>
          <w:szCs w:val="32"/>
        </w:rPr>
        <w:t>и и теме же лицами неоднократно</w:t>
      </w:r>
      <w:r w:rsidRPr="00741F7C">
        <w:rPr>
          <w:rFonts w:ascii="Times New Roman" w:eastAsia="Times New Roman" w:hAnsi="Times New Roman" w:cs="Times New Roman"/>
          <w:sz w:val="32"/>
          <w:szCs w:val="32"/>
        </w:rPr>
        <w:t xml:space="preserve">, что </w:t>
      </w:r>
      <w:r>
        <w:rPr>
          <w:rFonts w:ascii="Times New Roman" w:eastAsia="Times New Roman" w:hAnsi="Times New Roman" w:cs="Times New Roman"/>
          <w:sz w:val="32"/>
          <w:szCs w:val="32"/>
        </w:rPr>
        <w:t>также</w:t>
      </w:r>
      <w:r w:rsidRPr="00741F7C">
        <w:rPr>
          <w:rFonts w:ascii="Times New Roman" w:eastAsia="Times New Roman" w:hAnsi="Times New Roman" w:cs="Times New Roman"/>
          <w:sz w:val="32"/>
          <w:szCs w:val="32"/>
        </w:rPr>
        <w:t xml:space="preserve"> подтверждает то</w:t>
      </w:r>
      <w:r>
        <w:rPr>
          <w:rFonts w:ascii="Times New Roman" w:eastAsia="Times New Roman" w:hAnsi="Times New Roman" w:cs="Times New Roman"/>
          <w:sz w:val="32"/>
          <w:szCs w:val="32"/>
        </w:rPr>
        <w:t>т факт</w:t>
      </w:r>
      <w:r w:rsidRPr="00741F7C">
        <w:rPr>
          <w:rFonts w:ascii="Times New Roman" w:eastAsia="Times New Roman" w:hAnsi="Times New Roman" w:cs="Times New Roman"/>
          <w:sz w:val="32"/>
          <w:szCs w:val="32"/>
        </w:rPr>
        <w:t>, что в органах практически не уделяют внимание повышению квалификации служащих</w:t>
      </w:r>
      <w:r>
        <w:rPr>
          <w:rFonts w:ascii="Times New Roman" w:eastAsia="Times New Roman" w:hAnsi="Times New Roman" w:cs="Times New Roman"/>
          <w:sz w:val="32"/>
          <w:szCs w:val="32"/>
        </w:rPr>
        <w:t>, а также текучестью кадров</w:t>
      </w:r>
      <w:r w:rsidRPr="00741F7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>Ввиду этого, многие заказчики</w:t>
      </w:r>
      <w:r w:rsidRPr="00741F7C">
        <w:rPr>
          <w:rFonts w:ascii="Times New Roman" w:eastAsia="Times New Roman" w:hAnsi="Times New Roman" w:cs="Times New Roman"/>
          <w:sz w:val="32"/>
          <w:szCs w:val="32"/>
        </w:rPr>
        <w:t xml:space="preserve"> прибегают к помощи специализированных </w:t>
      </w:r>
      <w:proofErr w:type="gramStart"/>
      <w:r w:rsidRPr="00741F7C">
        <w:rPr>
          <w:rFonts w:ascii="Times New Roman" w:eastAsia="Times New Roman" w:hAnsi="Times New Roman" w:cs="Times New Roman"/>
          <w:sz w:val="32"/>
          <w:szCs w:val="32"/>
        </w:rPr>
        <w:t>организаций</w:t>
      </w:r>
      <w:proofErr w:type="gramEnd"/>
      <w:r w:rsidRPr="00741F7C">
        <w:rPr>
          <w:rFonts w:ascii="Times New Roman" w:eastAsia="Times New Roman" w:hAnsi="Times New Roman" w:cs="Times New Roman"/>
          <w:sz w:val="32"/>
          <w:szCs w:val="32"/>
        </w:rPr>
        <w:t xml:space="preserve"> которые, как показывает практика, бывают не достаточно квалифицированы, в связи с чем, продолжается нарушение требований Закона о контрактной системе.        </w:t>
      </w:r>
    </w:p>
    <w:p w:rsidR="00CD1AD9" w:rsidRPr="00AB686F" w:rsidRDefault="00CD1AD9" w:rsidP="00CD1A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Следует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также </w:t>
      </w:r>
      <w:r w:rsidRPr="00AB686F">
        <w:rPr>
          <w:rFonts w:ascii="Times New Roman" w:eastAsia="Times New Roman" w:hAnsi="Times New Roman" w:cs="Times New Roman"/>
          <w:sz w:val="32"/>
          <w:szCs w:val="32"/>
        </w:rPr>
        <w:t xml:space="preserve">отметить, что не уменьшается число необоснованных отказов в допуске участнику и необоснованных допусков победителей, т.к. порой заказчики, так формируют техническое задание, что сами в итоги не понимают какие требования к товару, работам, услугам они установили и на основании чего. Нередки случаи, когда инструкция по заполнению первой части заявки сформирована так, что не только участник закупки не могут </w:t>
      </w:r>
      <w:proofErr w:type="gramStart"/>
      <w:r w:rsidRPr="00AB686F">
        <w:rPr>
          <w:rFonts w:ascii="Times New Roman" w:eastAsia="Times New Roman" w:hAnsi="Times New Roman" w:cs="Times New Roman"/>
          <w:sz w:val="32"/>
          <w:szCs w:val="32"/>
        </w:rPr>
        <w:t>разобраться что там написано</w:t>
      </w:r>
      <w:proofErr w:type="gramEnd"/>
      <w:r w:rsidRPr="00AB686F">
        <w:rPr>
          <w:rFonts w:ascii="Times New Roman" w:eastAsia="Times New Roman" w:hAnsi="Times New Roman" w:cs="Times New Roman"/>
          <w:sz w:val="32"/>
          <w:szCs w:val="32"/>
        </w:rPr>
        <w:t>, но и сам заказчик путается в ней, при рассмотрении заявок. </w:t>
      </w:r>
    </w:p>
    <w:p w:rsidR="00F0253C" w:rsidRPr="00FF3A8B" w:rsidRDefault="00F0253C" w:rsidP="00F0253C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>2.3 Рассмотрение обращений о согласовании возможности заключения контракта с единственным поставщиком (исполнителем, подрядчиком), а также уведомлений об осуществлении закупки у единственного поставщика (исполнителя, подрядчика)</w:t>
      </w:r>
    </w:p>
    <w:p w:rsidR="00F0253C" w:rsidRPr="007F6D5D" w:rsidRDefault="00F0253C" w:rsidP="00F0253C">
      <w:pPr>
        <w:pStyle w:val="a5"/>
        <w:spacing w:after="0"/>
        <w:ind w:right="282" w:firstLine="709"/>
        <w:jc w:val="both"/>
        <w:rPr>
          <w:sz w:val="32"/>
          <w:szCs w:val="32"/>
        </w:rPr>
      </w:pPr>
    </w:p>
    <w:p w:rsidR="00F0253C" w:rsidRPr="00FF3A8B" w:rsidRDefault="00F0253C" w:rsidP="00F0253C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lastRenderedPageBreak/>
        <w:t xml:space="preserve">В </w:t>
      </w:r>
      <w:r>
        <w:rPr>
          <w:rFonts w:ascii="Times New Roman" w:hAnsi="Times New Roman"/>
          <w:sz w:val="32"/>
          <w:szCs w:val="32"/>
        </w:rPr>
        <w:t xml:space="preserve">отчетном периоде </w:t>
      </w:r>
      <w:r w:rsidRPr="00FF3A8B">
        <w:rPr>
          <w:rFonts w:ascii="Times New Roman" w:hAnsi="Times New Roman"/>
          <w:sz w:val="32"/>
          <w:szCs w:val="32"/>
        </w:rPr>
        <w:t xml:space="preserve">Калмыцким УФАС России рассмотрено </w:t>
      </w:r>
      <w:r>
        <w:rPr>
          <w:rFonts w:ascii="Times New Roman" w:hAnsi="Times New Roman"/>
          <w:sz w:val="32"/>
          <w:szCs w:val="32"/>
        </w:rPr>
        <w:t>11</w:t>
      </w:r>
      <w:r w:rsidRPr="00FF3A8B">
        <w:rPr>
          <w:rFonts w:ascii="Times New Roman" w:hAnsi="Times New Roman"/>
          <w:sz w:val="32"/>
          <w:szCs w:val="32"/>
        </w:rPr>
        <w:t xml:space="preserve"> обращени</w:t>
      </w:r>
      <w:r>
        <w:rPr>
          <w:rFonts w:ascii="Times New Roman" w:hAnsi="Times New Roman"/>
          <w:sz w:val="32"/>
          <w:szCs w:val="32"/>
        </w:rPr>
        <w:t>й</w:t>
      </w:r>
      <w:r w:rsidRPr="00FF3A8B">
        <w:rPr>
          <w:rFonts w:ascii="Times New Roman" w:hAnsi="Times New Roman"/>
          <w:sz w:val="32"/>
          <w:szCs w:val="32"/>
        </w:rPr>
        <w:t xml:space="preserve"> о согласовании возможности заключения контракта с единственным поставщиком (исполнителем, подрядчиком) в отношении закупок, проводимых в соответствии с Законом о контрактной системе. В </w:t>
      </w:r>
      <w:r>
        <w:rPr>
          <w:rFonts w:ascii="Times New Roman" w:hAnsi="Times New Roman"/>
          <w:sz w:val="32"/>
          <w:szCs w:val="32"/>
        </w:rPr>
        <w:t>11</w:t>
      </w:r>
      <w:r w:rsidRPr="00FF3A8B">
        <w:rPr>
          <w:rFonts w:ascii="Times New Roman" w:hAnsi="Times New Roman"/>
          <w:sz w:val="32"/>
          <w:szCs w:val="32"/>
        </w:rPr>
        <w:t xml:space="preserve"> (100 %) случаях </w:t>
      </w:r>
      <w:proofErr w:type="gramStart"/>
      <w:r w:rsidRPr="00FF3A8B">
        <w:rPr>
          <w:rFonts w:ascii="Times New Roman" w:hAnsi="Times New Roman"/>
          <w:sz w:val="32"/>
          <w:szCs w:val="32"/>
        </w:rPr>
        <w:t>Калмыцкое</w:t>
      </w:r>
      <w:proofErr w:type="gramEnd"/>
      <w:r w:rsidRPr="00FF3A8B">
        <w:rPr>
          <w:rFonts w:ascii="Times New Roman" w:hAnsi="Times New Roman"/>
          <w:sz w:val="32"/>
          <w:szCs w:val="32"/>
        </w:rPr>
        <w:t xml:space="preserve"> УФАС России согласовала возможность заключения контракта. </w:t>
      </w:r>
    </w:p>
    <w:p w:rsidR="00412705" w:rsidRDefault="00F0253C" w:rsidP="00F0253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FF3A8B">
        <w:rPr>
          <w:rFonts w:ascii="Times New Roman" w:hAnsi="Times New Roman"/>
          <w:sz w:val="32"/>
          <w:szCs w:val="32"/>
        </w:rPr>
        <w:t>Также рассмотрено 1</w:t>
      </w:r>
      <w:r>
        <w:rPr>
          <w:rFonts w:ascii="Times New Roman" w:hAnsi="Times New Roman"/>
          <w:sz w:val="32"/>
          <w:szCs w:val="32"/>
        </w:rPr>
        <w:t>2</w:t>
      </w:r>
      <w:r w:rsidRPr="00FF3A8B">
        <w:rPr>
          <w:rFonts w:ascii="Times New Roman" w:hAnsi="Times New Roman"/>
          <w:sz w:val="32"/>
          <w:szCs w:val="32"/>
        </w:rPr>
        <w:t xml:space="preserve"> уведомлений об осуществлении закупки у единственного поставщика (подрядчика, исполнителя).</w:t>
      </w:r>
    </w:p>
    <w:p w:rsidR="00F0253C" w:rsidRPr="00FF3A8B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t>2.4</w:t>
      </w:r>
      <w:proofErr w:type="gramStart"/>
      <w:r w:rsidRPr="00FF3A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дной </w:t>
      </w:r>
      <w:r w:rsidRPr="00FF3A8B">
        <w:rPr>
          <w:rFonts w:ascii="Times New Roman" w:hAnsi="Times New Roman" w:cs="Times New Roman"/>
          <w:b/>
          <w:sz w:val="32"/>
          <w:szCs w:val="32"/>
        </w:rPr>
        <w:t>из</w:t>
      </w:r>
      <w:r>
        <w:rPr>
          <w:rFonts w:ascii="Times New Roman" w:hAnsi="Times New Roman" w:cs="Times New Roman"/>
          <w:b/>
          <w:sz w:val="32"/>
          <w:szCs w:val="32"/>
        </w:rPr>
        <w:t xml:space="preserve"> основной</w:t>
      </w:r>
      <w:r w:rsidRPr="00FF3A8B">
        <w:rPr>
          <w:rFonts w:ascii="Times New Roman" w:hAnsi="Times New Roman" w:cs="Times New Roman"/>
          <w:b/>
          <w:sz w:val="32"/>
          <w:szCs w:val="32"/>
        </w:rPr>
        <w:t xml:space="preserve"> функций Калмыцкого УФАС России является ведение реестра недобросовестных поставщиков. </w:t>
      </w:r>
    </w:p>
    <w:p w:rsidR="00F0253C" w:rsidRPr="00FF3A8B" w:rsidRDefault="00F0253C" w:rsidP="00F0253C">
      <w:pPr>
        <w:pStyle w:val="ConsPlus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Так, за отчетный период в</w:t>
      </w:r>
      <w:r w:rsidRPr="00FF3A8B">
        <w:rPr>
          <w:sz w:val="32"/>
          <w:szCs w:val="32"/>
        </w:rPr>
        <w:t xml:space="preserve"> </w:t>
      </w:r>
      <w:proofErr w:type="gramStart"/>
      <w:r w:rsidRPr="00FF3A8B">
        <w:rPr>
          <w:sz w:val="32"/>
          <w:szCs w:val="32"/>
        </w:rPr>
        <w:t>Калмыцкое</w:t>
      </w:r>
      <w:proofErr w:type="gramEnd"/>
      <w:r w:rsidRPr="00FF3A8B">
        <w:rPr>
          <w:sz w:val="32"/>
          <w:szCs w:val="32"/>
        </w:rPr>
        <w:t xml:space="preserve"> УФАС России поступило </w:t>
      </w:r>
      <w:r>
        <w:rPr>
          <w:sz w:val="32"/>
          <w:szCs w:val="32"/>
        </w:rPr>
        <w:t>2</w:t>
      </w:r>
      <w:r w:rsidRPr="00FF3A8B">
        <w:rPr>
          <w:sz w:val="32"/>
          <w:szCs w:val="32"/>
        </w:rPr>
        <w:t xml:space="preserve"> обращени</w:t>
      </w:r>
      <w:r>
        <w:rPr>
          <w:sz w:val="32"/>
          <w:szCs w:val="32"/>
        </w:rPr>
        <w:t>я</w:t>
      </w:r>
      <w:r w:rsidRPr="00FF3A8B">
        <w:rPr>
          <w:sz w:val="32"/>
          <w:szCs w:val="32"/>
        </w:rPr>
        <w:t xml:space="preserve"> со стороны заказчиков о включении сведений о поставщиках (исполнителях, подрядчиках) в реестр недобросовестных поставщиков</w:t>
      </w:r>
      <w:r>
        <w:rPr>
          <w:sz w:val="32"/>
          <w:szCs w:val="32"/>
        </w:rPr>
        <w:t>.</w:t>
      </w:r>
      <w:r w:rsidRPr="00FF3A8B">
        <w:rPr>
          <w:sz w:val="32"/>
          <w:szCs w:val="32"/>
        </w:rPr>
        <w:t xml:space="preserve"> </w:t>
      </w:r>
    </w:p>
    <w:p w:rsidR="00F0253C" w:rsidRDefault="00F0253C" w:rsidP="00F0253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FF3A8B">
        <w:rPr>
          <w:rFonts w:ascii="Times New Roman" w:hAnsi="Times New Roman" w:cs="Times New Roman"/>
          <w:sz w:val="32"/>
          <w:szCs w:val="32"/>
        </w:rPr>
        <w:t>1.0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F3A8B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FF3A8B">
        <w:rPr>
          <w:rFonts w:ascii="Times New Roman" w:hAnsi="Times New Roman" w:cs="Times New Roman"/>
          <w:sz w:val="32"/>
          <w:szCs w:val="32"/>
        </w:rPr>
        <w:t xml:space="preserve">г. по итогам рассмотренных Калмыцким УФАС России обращений, в реестр недобросовестных поставщиков ФАС России </w:t>
      </w:r>
      <w:r>
        <w:rPr>
          <w:rFonts w:ascii="Times New Roman" w:hAnsi="Times New Roman" w:cs="Times New Roman"/>
          <w:sz w:val="32"/>
          <w:szCs w:val="32"/>
        </w:rPr>
        <w:t>было в</w:t>
      </w:r>
      <w:r w:rsidRPr="00FF3A8B">
        <w:rPr>
          <w:rFonts w:ascii="Times New Roman" w:hAnsi="Times New Roman" w:cs="Times New Roman"/>
          <w:sz w:val="32"/>
          <w:szCs w:val="32"/>
        </w:rPr>
        <w:t xml:space="preserve">ключено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F3A8B">
        <w:rPr>
          <w:rFonts w:ascii="Times New Roman" w:hAnsi="Times New Roman" w:cs="Times New Roman"/>
          <w:sz w:val="32"/>
          <w:szCs w:val="32"/>
        </w:rPr>
        <w:t xml:space="preserve"> хозяйствующих субъект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</w:p>
    <w:p w:rsidR="008402A7" w:rsidRPr="00FF3A8B" w:rsidRDefault="008402A7" w:rsidP="008402A7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t>3. Административная практика</w:t>
      </w:r>
    </w:p>
    <w:p w:rsidR="008402A7" w:rsidRDefault="008402A7" w:rsidP="008402A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За отчетный период </w:t>
      </w:r>
      <w:proofErr w:type="gramStart"/>
      <w:r w:rsidRPr="00FF3A8B">
        <w:rPr>
          <w:rFonts w:ascii="Times New Roman" w:hAnsi="Times New Roman" w:cs="Times New Roman"/>
          <w:sz w:val="32"/>
          <w:szCs w:val="32"/>
        </w:rPr>
        <w:t>Калмыцким</w:t>
      </w:r>
      <w:proofErr w:type="gramEnd"/>
      <w:r w:rsidRPr="00FF3A8B">
        <w:rPr>
          <w:rFonts w:ascii="Times New Roman" w:hAnsi="Times New Roman" w:cs="Times New Roman"/>
          <w:sz w:val="32"/>
          <w:szCs w:val="32"/>
        </w:rPr>
        <w:t xml:space="preserve"> УФАС возбуждено </w:t>
      </w:r>
      <w:r>
        <w:rPr>
          <w:rFonts w:ascii="Times New Roman" w:hAnsi="Times New Roman" w:cs="Times New Roman"/>
          <w:sz w:val="32"/>
          <w:szCs w:val="32"/>
        </w:rPr>
        <w:t>29</w:t>
      </w:r>
      <w:r w:rsidRPr="00FF3A8B">
        <w:rPr>
          <w:rFonts w:ascii="Times New Roman" w:hAnsi="Times New Roman" w:cs="Times New Roman"/>
          <w:sz w:val="32"/>
          <w:szCs w:val="32"/>
        </w:rPr>
        <w:t xml:space="preserve"> дел об административных правонарушениях. По итогам рассмотрения вынесено 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о наложении штрафа,  было прекращено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  <w:r w:rsidRPr="00FF3A8B">
        <w:rPr>
          <w:rFonts w:ascii="Times New Roman" w:hAnsi="Times New Roman" w:cs="Times New Roman"/>
          <w:sz w:val="32"/>
          <w:szCs w:val="32"/>
        </w:rPr>
        <w:t xml:space="preserve">, в том числе в связи с малозначительностью совершенного правонарушения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FF3A8B">
        <w:rPr>
          <w:rFonts w:ascii="Times New Roman" w:hAnsi="Times New Roman" w:cs="Times New Roman"/>
          <w:sz w:val="32"/>
          <w:szCs w:val="32"/>
        </w:rPr>
        <w:t xml:space="preserve"> дел</w:t>
      </w:r>
      <w:r w:rsidR="00CD1AD9">
        <w:rPr>
          <w:rFonts w:ascii="Times New Roman" w:hAnsi="Times New Roman" w:cs="Times New Roman"/>
          <w:sz w:val="32"/>
          <w:szCs w:val="32"/>
        </w:rPr>
        <w:t>а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</w:p>
    <w:p w:rsidR="008402A7" w:rsidRPr="00FF3A8B" w:rsidRDefault="008402A7" w:rsidP="008402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Вынесено </w:t>
      </w:r>
      <w:r>
        <w:rPr>
          <w:rFonts w:ascii="Times New Roman" w:hAnsi="Times New Roman"/>
          <w:sz w:val="32"/>
          <w:szCs w:val="32"/>
        </w:rPr>
        <w:t>23</w:t>
      </w:r>
      <w:r w:rsidRPr="00FF3A8B">
        <w:rPr>
          <w:rFonts w:ascii="Times New Roman" w:hAnsi="Times New Roman"/>
          <w:sz w:val="32"/>
          <w:szCs w:val="32"/>
        </w:rPr>
        <w:t xml:space="preserve"> постановлени</w:t>
      </w:r>
      <w:r>
        <w:rPr>
          <w:rFonts w:ascii="Times New Roman" w:hAnsi="Times New Roman"/>
          <w:sz w:val="32"/>
          <w:szCs w:val="32"/>
        </w:rPr>
        <w:t>я</w:t>
      </w:r>
      <w:r w:rsidRPr="00FF3A8B">
        <w:rPr>
          <w:rFonts w:ascii="Times New Roman" w:hAnsi="Times New Roman"/>
          <w:sz w:val="32"/>
          <w:szCs w:val="32"/>
        </w:rPr>
        <w:t xml:space="preserve"> о привлечении виновных лиц к административной ответственности в виде штрафа в общей сумме </w:t>
      </w:r>
      <w:r>
        <w:rPr>
          <w:rFonts w:ascii="Times New Roman" w:hAnsi="Times New Roman"/>
          <w:sz w:val="32"/>
          <w:szCs w:val="32"/>
        </w:rPr>
        <w:t>244 890</w:t>
      </w:r>
      <w:r w:rsidRPr="00FF3A8B">
        <w:rPr>
          <w:rFonts w:ascii="Times New Roman" w:hAnsi="Times New Roman"/>
          <w:sz w:val="32"/>
          <w:szCs w:val="32"/>
        </w:rPr>
        <w:t xml:space="preserve"> рублей.</w:t>
      </w:r>
    </w:p>
    <w:p w:rsidR="008402A7" w:rsidRPr="00FF3A8B" w:rsidRDefault="00CD1AD9" w:rsidP="008402A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этом</w:t>
      </w:r>
      <w:proofErr w:type="gramStart"/>
      <w:r>
        <w:rPr>
          <w:rFonts w:ascii="Times New Roman" w:hAnsi="Times New Roman"/>
          <w:sz w:val="32"/>
          <w:szCs w:val="32"/>
        </w:rPr>
        <w:t>,</w:t>
      </w:r>
      <w:proofErr w:type="gramEnd"/>
      <w:r>
        <w:rPr>
          <w:rFonts w:ascii="Times New Roman" w:hAnsi="Times New Roman"/>
          <w:sz w:val="32"/>
          <w:szCs w:val="32"/>
        </w:rPr>
        <w:t xml:space="preserve"> за предыдущий квартал п</w:t>
      </w:r>
      <w:r w:rsidR="008402A7" w:rsidRPr="00FF3A8B">
        <w:rPr>
          <w:rFonts w:ascii="Times New Roman" w:hAnsi="Times New Roman"/>
          <w:sz w:val="32"/>
          <w:szCs w:val="32"/>
        </w:rPr>
        <w:t xml:space="preserve">о результатам вынесенных постановлений о наложении штрафа </w:t>
      </w:r>
      <w:r>
        <w:rPr>
          <w:rFonts w:ascii="Times New Roman" w:hAnsi="Times New Roman"/>
          <w:sz w:val="32"/>
          <w:szCs w:val="32"/>
        </w:rPr>
        <w:t>в</w:t>
      </w:r>
      <w:r w:rsidR="008402A7" w:rsidRPr="00FF3A8B">
        <w:rPr>
          <w:rFonts w:ascii="Times New Roman" w:hAnsi="Times New Roman"/>
          <w:sz w:val="32"/>
          <w:szCs w:val="32"/>
        </w:rPr>
        <w:t xml:space="preserve"> отчётн</w:t>
      </w:r>
      <w:r>
        <w:rPr>
          <w:rFonts w:ascii="Times New Roman" w:hAnsi="Times New Roman"/>
          <w:sz w:val="32"/>
          <w:szCs w:val="32"/>
        </w:rPr>
        <w:t>ом</w:t>
      </w:r>
      <w:r w:rsidR="008402A7" w:rsidRPr="00FF3A8B">
        <w:rPr>
          <w:rFonts w:ascii="Times New Roman" w:hAnsi="Times New Roman"/>
          <w:sz w:val="32"/>
          <w:szCs w:val="32"/>
        </w:rPr>
        <w:t xml:space="preserve"> период</w:t>
      </w:r>
      <w:r>
        <w:rPr>
          <w:rFonts w:ascii="Times New Roman" w:hAnsi="Times New Roman"/>
          <w:sz w:val="32"/>
          <w:szCs w:val="32"/>
        </w:rPr>
        <w:t>е</w:t>
      </w:r>
      <w:r w:rsidR="008402A7" w:rsidRPr="00FF3A8B">
        <w:rPr>
          <w:rFonts w:ascii="Times New Roman" w:hAnsi="Times New Roman"/>
          <w:sz w:val="32"/>
          <w:szCs w:val="32"/>
        </w:rPr>
        <w:t xml:space="preserve"> взыскано </w:t>
      </w:r>
      <w:r w:rsidR="008402A7">
        <w:rPr>
          <w:rFonts w:ascii="Times New Roman" w:hAnsi="Times New Roman"/>
          <w:sz w:val="32"/>
          <w:szCs w:val="32"/>
        </w:rPr>
        <w:t>289 590</w:t>
      </w:r>
      <w:r w:rsidR="008402A7" w:rsidRPr="00FF3A8B">
        <w:rPr>
          <w:rFonts w:ascii="Times New Roman" w:hAnsi="Times New Roman"/>
          <w:sz w:val="32"/>
          <w:szCs w:val="32"/>
        </w:rPr>
        <w:t xml:space="preserve"> рублей.</w:t>
      </w:r>
    </w:p>
    <w:p w:rsidR="008402A7" w:rsidRDefault="00CD1AD9" w:rsidP="00840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Наибольшее количество постановлений о наложении штрафа выдано, привлечённым к ответственности по части 4.2 статьи 7.30 Кодекса РФ об административных правонарушениях, то есть наиболее распространённым нарушением </w:t>
      </w:r>
      <w:r w:rsidR="008402A7">
        <w:rPr>
          <w:rFonts w:ascii="Times New Roman" w:hAnsi="Times New Roman" w:cs="Times New Roman"/>
          <w:sz w:val="32"/>
          <w:szCs w:val="32"/>
        </w:rPr>
        <w:t>остает</w:t>
      </w:r>
      <w:r w:rsidR="008402A7" w:rsidRPr="00FF3A8B">
        <w:rPr>
          <w:rFonts w:ascii="Times New Roman" w:hAnsi="Times New Roman" w:cs="Times New Roman"/>
          <w:sz w:val="32"/>
          <w:szCs w:val="32"/>
        </w:rPr>
        <w:t>ся утверждение документации</w:t>
      </w:r>
      <w:r w:rsidR="008402A7">
        <w:rPr>
          <w:rFonts w:ascii="Times New Roman" w:hAnsi="Times New Roman" w:cs="Times New Roman"/>
          <w:sz w:val="32"/>
          <w:szCs w:val="32"/>
        </w:rPr>
        <w:t xml:space="preserve"> о закупке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с нарушением требований, предусмотренных законодательством Российской Федерации о контрактной системе в сфере закупок. </w:t>
      </w:r>
      <w:proofErr w:type="gramStart"/>
      <w:r w:rsidR="008402A7" w:rsidRPr="00FF3A8B">
        <w:rPr>
          <w:rFonts w:ascii="Times New Roman" w:hAnsi="Times New Roman" w:cs="Times New Roman"/>
          <w:sz w:val="32"/>
          <w:szCs w:val="32"/>
        </w:rPr>
        <w:t xml:space="preserve">А также по фактам необоснованных отказов либо допусков к участию в закупке по ч. 2 </w:t>
      </w:r>
      <w:r w:rsidR="008402A7" w:rsidRPr="00FF3A8B">
        <w:rPr>
          <w:rFonts w:ascii="Times New Roman" w:hAnsi="Times New Roman" w:cs="Times New Roman"/>
          <w:sz w:val="32"/>
          <w:szCs w:val="32"/>
        </w:rPr>
        <w:lastRenderedPageBreak/>
        <w:t xml:space="preserve">ст. 7.30 </w:t>
      </w:r>
      <w:proofErr w:type="spellStart"/>
      <w:r w:rsidR="008402A7" w:rsidRPr="00FF3A8B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 w:rsidRPr="00FF3A8B">
        <w:rPr>
          <w:rFonts w:ascii="Times New Roman" w:hAnsi="Times New Roman" w:cs="Times New Roman"/>
          <w:sz w:val="32"/>
          <w:szCs w:val="32"/>
        </w:rPr>
        <w:t xml:space="preserve"> РФ, по ч.4 ст. 7.32 –по фактам незаконного заключения дополнительных соглашений к государственному (муниципальному) контракту, а также по ч. 1.4 ст. 7.30 – по фактам размещение информации в ЕИС с нарушением требований Закона №44-ФЗ (это </w:t>
      </w:r>
      <w:r w:rsidR="008402A7">
        <w:rPr>
          <w:rFonts w:ascii="Times New Roman" w:hAnsi="Times New Roman" w:cs="Times New Roman"/>
          <w:sz w:val="32"/>
          <w:szCs w:val="32"/>
        </w:rPr>
        <w:t xml:space="preserve">в основном 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 нарушение сроков размещения информации</w:t>
      </w:r>
      <w:r w:rsidR="008402A7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8402A7">
        <w:rPr>
          <w:rFonts w:ascii="Times New Roman" w:hAnsi="Times New Roman" w:cs="Times New Roman"/>
          <w:sz w:val="32"/>
          <w:szCs w:val="32"/>
        </w:rPr>
        <w:t xml:space="preserve"> документов, предусмотренных законодательством о контрактной системе либо размещение</w:t>
      </w:r>
      <w:r w:rsidR="008402A7" w:rsidRPr="00FF3A8B">
        <w:rPr>
          <w:rFonts w:ascii="Times New Roman" w:hAnsi="Times New Roman" w:cs="Times New Roman"/>
          <w:sz w:val="32"/>
          <w:szCs w:val="32"/>
        </w:rPr>
        <w:t xml:space="preserve"> противоречивой информации и т.д.)</w:t>
      </w:r>
      <w:r w:rsidR="008402A7">
        <w:rPr>
          <w:rFonts w:ascii="Times New Roman" w:hAnsi="Times New Roman" w:cs="Times New Roman"/>
          <w:sz w:val="32"/>
          <w:szCs w:val="32"/>
        </w:rPr>
        <w:t xml:space="preserve">, имеются и административные составы, предусмотренные ч. 2 ст. 7.31 </w:t>
      </w:r>
      <w:proofErr w:type="spellStart"/>
      <w:r w:rsidR="008402A7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Start"/>
      <w:r w:rsidR="008402A7">
        <w:rPr>
          <w:rFonts w:ascii="Times New Roman" w:hAnsi="Times New Roman" w:cs="Times New Roman"/>
          <w:sz w:val="32"/>
          <w:szCs w:val="32"/>
        </w:rPr>
        <w:t>Ф-</w:t>
      </w:r>
      <w:proofErr w:type="gramEnd"/>
      <w:r w:rsidR="008402A7">
        <w:rPr>
          <w:rFonts w:ascii="Times New Roman" w:hAnsi="Times New Roman" w:cs="Times New Roman"/>
          <w:sz w:val="32"/>
          <w:szCs w:val="32"/>
        </w:rPr>
        <w:t xml:space="preserve"> в случае, если заказчиком не направлены, направлены несвоевременно или недостоверно направлены </w:t>
      </w:r>
      <w:hyperlink r:id="rId5" w:history="1">
        <w:r w:rsidR="008402A7">
          <w:rPr>
            <w:rFonts w:ascii="Times New Roman" w:hAnsi="Times New Roman" w:cs="Times New Roman"/>
            <w:sz w:val="32"/>
            <w:szCs w:val="32"/>
          </w:rPr>
          <w:t>сведения</w:t>
        </w:r>
      </w:hyperlink>
      <w:r w:rsidR="008402A7">
        <w:rPr>
          <w:rFonts w:ascii="Times New Roman" w:hAnsi="Times New Roman" w:cs="Times New Roman"/>
          <w:sz w:val="32"/>
          <w:szCs w:val="32"/>
        </w:rPr>
        <w:t xml:space="preserve"> о контракте в орган, уполномоченный за ведение реестра контрактов, то</w:t>
      </w:r>
      <w:r w:rsidR="008402A7" w:rsidRPr="00397DE2">
        <w:rPr>
          <w:rFonts w:ascii="Times New Roman" w:hAnsi="Times New Roman" w:cs="Times New Roman"/>
          <w:sz w:val="32"/>
          <w:szCs w:val="32"/>
        </w:rPr>
        <w:t xml:space="preserve"> должностному лицу заказчика грозит штраф 20 тыс. руб. (</w:t>
      </w:r>
      <w:hyperlink r:id="rId6" w:history="1">
        <w:r w:rsidR="008402A7" w:rsidRPr="00397DE2">
          <w:rPr>
            <w:rFonts w:ascii="Times New Roman" w:hAnsi="Times New Roman" w:cs="Times New Roman"/>
            <w:sz w:val="32"/>
            <w:szCs w:val="32"/>
          </w:rPr>
          <w:t>ч. 2 ст. 7.31</w:t>
        </w:r>
      </w:hyperlink>
      <w:r w:rsidR="008402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02A7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8402A7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4326E4" w:rsidRDefault="008402A7" w:rsidP="00432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Кроме того, появился относительно новый административный состав, предусмо</w:t>
      </w:r>
      <w:r w:rsidR="004326E4">
        <w:rPr>
          <w:rFonts w:ascii="Times New Roman" w:hAnsi="Times New Roman" w:cs="Times New Roman"/>
          <w:sz w:val="32"/>
          <w:szCs w:val="32"/>
        </w:rPr>
        <w:t xml:space="preserve">тренный </w:t>
      </w:r>
      <w:proofErr w:type="gramStart"/>
      <w:r w:rsidR="004326E4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4326E4">
        <w:rPr>
          <w:rFonts w:ascii="Times New Roman" w:hAnsi="Times New Roman" w:cs="Times New Roman"/>
          <w:sz w:val="32"/>
          <w:szCs w:val="32"/>
        </w:rPr>
        <w:t xml:space="preserve">. 1 ст. 7.32.5 </w:t>
      </w:r>
      <w:proofErr w:type="spellStart"/>
      <w:r w:rsidR="004326E4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326E4">
        <w:rPr>
          <w:rFonts w:ascii="Times New Roman" w:hAnsi="Times New Roman" w:cs="Times New Roman"/>
          <w:sz w:val="32"/>
          <w:szCs w:val="32"/>
        </w:rPr>
        <w:t xml:space="preserve"> РФ,</w:t>
      </w:r>
      <w:r w:rsidR="004326E4" w:rsidRPr="004326E4">
        <w:rPr>
          <w:rFonts w:ascii="Times New Roman" w:hAnsi="Times New Roman" w:cs="Times New Roman"/>
          <w:sz w:val="32"/>
          <w:szCs w:val="32"/>
        </w:rPr>
        <w:t xml:space="preserve"> </w:t>
      </w:r>
      <w:r w:rsidR="004326E4">
        <w:rPr>
          <w:rFonts w:ascii="Times New Roman" w:hAnsi="Times New Roman" w:cs="Times New Roman"/>
          <w:sz w:val="32"/>
          <w:szCs w:val="32"/>
        </w:rPr>
        <w:t>которая устанавливает ответственность за нарушение срока и порядка оплаты товаров (работ, услуг) при осуществлении закупок для обеспечения государственных и муниципальных нужд. Нарушение должностным лицом заказчика срока и порядка оплаты товаров (работ, услуг), в т.ч. неисполнение обязанности обеспечить авансирование, предусмотренное государственным или муниципальным контрактом, влечет наложение административного штрафа в размере от 30 000 до 50 000 руб. (</w:t>
      </w:r>
      <w:hyperlink r:id="rId7" w:history="1">
        <w:r w:rsidR="004326E4">
          <w:rPr>
            <w:rFonts w:ascii="Times New Roman" w:hAnsi="Times New Roman" w:cs="Times New Roman"/>
            <w:color w:val="0000FF"/>
            <w:sz w:val="32"/>
            <w:szCs w:val="32"/>
          </w:rPr>
          <w:t>ч. 1 ст. 7.32.5</w:t>
        </w:r>
      </w:hyperlink>
      <w:r w:rsidR="004326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26E4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326E4">
        <w:rPr>
          <w:rFonts w:ascii="Times New Roman" w:hAnsi="Times New Roman" w:cs="Times New Roman"/>
          <w:sz w:val="32"/>
          <w:szCs w:val="32"/>
        </w:rPr>
        <w:t xml:space="preserve"> РФ). Если должностное лицо, которое уже подвергалось ранее административному наказанию за нарушение срока и порядка оплаты, повторно совершит указанное правонарушение, ему грозит дисквалификация на срок от одного года до двух лет (</w:t>
      </w:r>
      <w:hyperlink r:id="rId8" w:history="1">
        <w:proofErr w:type="gramStart"/>
        <w:r w:rsidR="004326E4">
          <w:rPr>
            <w:rFonts w:ascii="Times New Roman" w:hAnsi="Times New Roman" w:cs="Times New Roman"/>
            <w:color w:val="0000FF"/>
            <w:sz w:val="32"/>
            <w:szCs w:val="32"/>
          </w:rPr>
          <w:t>ч</w:t>
        </w:r>
        <w:proofErr w:type="gramEnd"/>
        <w:r w:rsidR="004326E4">
          <w:rPr>
            <w:rFonts w:ascii="Times New Roman" w:hAnsi="Times New Roman" w:cs="Times New Roman"/>
            <w:color w:val="0000FF"/>
            <w:sz w:val="32"/>
            <w:szCs w:val="32"/>
          </w:rPr>
          <w:t>. 2 ст. 7.32.5</w:t>
        </w:r>
      </w:hyperlink>
      <w:r w:rsidR="004326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26E4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="004326E4">
        <w:rPr>
          <w:rFonts w:ascii="Times New Roman" w:hAnsi="Times New Roman" w:cs="Times New Roman"/>
          <w:sz w:val="32"/>
          <w:szCs w:val="32"/>
        </w:rPr>
        <w:t xml:space="preserve"> РФ).</w:t>
      </w:r>
    </w:p>
    <w:p w:rsidR="008402A7" w:rsidRPr="004326E4" w:rsidRDefault="004326E4" w:rsidP="008402A7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26E4">
        <w:rPr>
          <w:rFonts w:ascii="Times New Roman" w:hAnsi="Times New Roman" w:cs="Times New Roman"/>
          <w:sz w:val="32"/>
          <w:szCs w:val="32"/>
        </w:rPr>
        <w:t>В УФАС по РК</w:t>
      </w:r>
      <w:r>
        <w:rPr>
          <w:rFonts w:ascii="Times New Roman" w:hAnsi="Times New Roman" w:cs="Times New Roman"/>
          <w:sz w:val="32"/>
          <w:szCs w:val="32"/>
        </w:rPr>
        <w:t xml:space="preserve"> также имеется практика применения данной нормы, на сегодняшний день вынесено 1 постановление, не обжалуется.</w:t>
      </w:r>
    </w:p>
    <w:p w:rsidR="00F0253C" w:rsidRPr="004326E4" w:rsidRDefault="004326E4" w:rsidP="00F0253C">
      <w:pPr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</w:t>
      </w:r>
      <w:r w:rsidRPr="004326E4">
        <w:rPr>
          <w:rFonts w:ascii="Times New Roman" w:hAnsi="Times New Roman" w:cs="Times New Roman"/>
          <w:sz w:val="32"/>
          <w:szCs w:val="32"/>
        </w:rPr>
        <w:t>Что касается судебной практики</w:t>
      </w:r>
      <w:r>
        <w:rPr>
          <w:rFonts w:ascii="Times New Roman" w:hAnsi="Times New Roman" w:cs="Times New Roman"/>
          <w:sz w:val="32"/>
          <w:szCs w:val="32"/>
        </w:rPr>
        <w:t xml:space="preserve"> Калмыцкого УФАС России, то на сегодняшний день, в суде обжалуется 8 комиссионных решений и 5 предписаний, </w:t>
      </w:r>
      <w:r w:rsidR="00C6081D">
        <w:rPr>
          <w:rFonts w:ascii="Times New Roman" w:hAnsi="Times New Roman" w:cs="Times New Roman"/>
          <w:sz w:val="32"/>
          <w:szCs w:val="32"/>
        </w:rPr>
        <w:t>3 обжалуется в вышестоящие органы.</w:t>
      </w:r>
    </w:p>
    <w:sectPr w:rsidR="00F0253C" w:rsidRPr="004326E4" w:rsidSect="0041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3C"/>
    <w:rsid w:val="00412705"/>
    <w:rsid w:val="004326E4"/>
    <w:rsid w:val="005034F9"/>
    <w:rsid w:val="008402A7"/>
    <w:rsid w:val="00C6081D"/>
    <w:rsid w:val="00CD1AD9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705"/>
  </w:style>
  <w:style w:type="paragraph" w:styleId="4">
    <w:name w:val="heading 4"/>
    <w:basedOn w:val="a0"/>
    <w:next w:val="a0"/>
    <w:link w:val="40"/>
    <w:uiPriority w:val="99"/>
    <w:qFormat/>
    <w:rsid w:val="00F0253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F0253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0253C"/>
    <w:pPr>
      <w:keepNext/>
      <w:numPr>
        <w:ilvl w:val="5"/>
        <w:numId w:val="1"/>
      </w:numPr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0253C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F0253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F025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0253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0253C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F025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0"/>
    <w:link w:val="a6"/>
    <w:rsid w:val="00F0253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F02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"/>
    <w:basedOn w:val="a0"/>
    <w:link w:val="a8"/>
    <w:uiPriority w:val="99"/>
    <w:unhideWhenUsed/>
    <w:rsid w:val="00F025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0253C"/>
    <w:rPr>
      <w:rFonts w:ascii="Times" w:eastAsia="MS Mincho" w:hAnsi="Times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0253C"/>
    <w:pPr>
      <w:numPr>
        <w:numId w:val="1"/>
      </w:numPr>
      <w:spacing w:after="200" w:line="276" w:lineRule="auto"/>
      <w:ind w:left="360" w:hanging="36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0"/>
    <w:link w:val="20"/>
    <w:unhideWhenUsed/>
    <w:rsid w:val="00F0253C"/>
    <w:pPr>
      <w:spacing w:after="120" w:line="480" w:lineRule="auto"/>
    </w:pPr>
    <w:rPr>
      <w:rFonts w:ascii="Cambria" w:eastAsia="Cambria" w:hAnsi="Cambria" w:cs="Times New Roman"/>
    </w:rPr>
  </w:style>
  <w:style w:type="character" w:customStyle="1" w:styleId="20">
    <w:name w:val="Основной текст 2 Знак"/>
    <w:basedOn w:val="a1"/>
    <w:link w:val="2"/>
    <w:rsid w:val="00F0253C"/>
    <w:rPr>
      <w:rFonts w:ascii="Cambria" w:eastAsia="Cambria" w:hAnsi="Cambria" w:cs="Times New Roman"/>
    </w:rPr>
  </w:style>
  <w:style w:type="paragraph" w:customStyle="1" w:styleId="ConsPlusNormal">
    <w:name w:val="ConsPlusNormal"/>
    <w:rsid w:val="00F025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8402A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402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41D727C0E03220C1B0C8680CCF8013D2D6EAA763A8EBB2D0D9A27015AAF8AD8DE76F9A9A1d5f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641D727C0E03220C1B0C8680CCF8013D2D6EAA763A8EBB2D0D9A27015AAF8AD8DE76F9A9A1d5f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6779F81F9DF680371CBCE30AD0552B65D69A0834967D2BFE324A345C8892F4609A8DA983Bh6b7K" TargetMode="External"/><Relationship Id="rId5" Type="http://schemas.openxmlformats.org/officeDocument/2006/relationships/hyperlink" Target="consultantplus://offline/ref=C5A6779F81F9DF680371CBCE30AD0552B65D69A08E4667D2BFE324A345C8892F4609A8DE983B6BCAh8b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3</cp:revision>
  <dcterms:created xsi:type="dcterms:W3CDTF">2018-07-10T13:31:00Z</dcterms:created>
  <dcterms:modified xsi:type="dcterms:W3CDTF">2018-07-11T11:17:00Z</dcterms:modified>
</cp:coreProperties>
</file>