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7C" w:rsidRPr="00E9537C" w:rsidRDefault="00E9537C" w:rsidP="00E9537C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537C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Недобросовестная реклама.</w:t>
      </w:r>
    </w:p>
    <w:p w:rsidR="00E9537C" w:rsidRPr="00E9537C" w:rsidRDefault="00E9537C" w:rsidP="00E9537C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537C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Практика примен</w:t>
      </w:r>
      <w:r w:rsidR="00E2447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ения законодательства о рекламе</w:t>
      </w:r>
    </w:p>
    <w:p w:rsidR="00E9537C" w:rsidRDefault="00E9537C" w:rsidP="003A749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F3FA9" w:rsidRPr="003A749D" w:rsidRDefault="00D7351F" w:rsidP="003A749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A749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Одной из сфер деятельности Федеральной антимонопольной службы (ФАС России) является осуществление функций контроля и надзора за соблюдением законодательства в сфере рекламы, а также принятие подзаконных нормативных правовых актов в данной сфере. </w:t>
      </w:r>
    </w:p>
    <w:p w:rsidR="003A749D" w:rsidRPr="003A749D" w:rsidRDefault="00BF3FA9" w:rsidP="003A7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49D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 рекламе состоит из Федерального закона от 13.03.2006 N 38-ФЗ "О рекламе". Отношения, возникающие в процессе производства, размещения и распространения рекламы регулируются также принятыми в соответствии с настоящим Федеральным законом иными федеральными законами, нормативными правовыми актами Президента Российской Федерации, нормативными правовыми а</w:t>
      </w:r>
      <w:r w:rsidR="003A749D" w:rsidRPr="003A749D">
        <w:rPr>
          <w:rFonts w:ascii="Times New Roman" w:hAnsi="Times New Roman" w:cs="Times New Roman"/>
          <w:sz w:val="24"/>
          <w:szCs w:val="24"/>
        </w:rPr>
        <w:t xml:space="preserve">ктами Правительства Российской </w:t>
      </w:r>
      <w:r w:rsidRPr="003A749D">
        <w:rPr>
          <w:rFonts w:ascii="Times New Roman" w:hAnsi="Times New Roman" w:cs="Times New Roman"/>
          <w:sz w:val="24"/>
          <w:szCs w:val="24"/>
        </w:rPr>
        <w:t>Федерации</w:t>
      </w:r>
      <w:r w:rsidR="003A749D" w:rsidRPr="003A749D">
        <w:rPr>
          <w:rFonts w:ascii="Times New Roman" w:hAnsi="Times New Roman" w:cs="Times New Roman"/>
          <w:sz w:val="24"/>
          <w:szCs w:val="24"/>
        </w:rPr>
        <w:t>:</w:t>
      </w:r>
    </w:p>
    <w:p w:rsidR="003A749D" w:rsidRPr="003A749D" w:rsidRDefault="00BF3FA9" w:rsidP="003A7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3A749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Федеральный закон от 23.02.2013 № 15-ФЗ «Об охране здоровья граждан от воздействия окружающего табачного дыма и последствий потребления табака» </w:t>
      </w:r>
    </w:p>
    <w:p w:rsidR="003A749D" w:rsidRPr="003A749D" w:rsidRDefault="00BF3FA9" w:rsidP="003A7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3A749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Федеральный закон от 07.06.2013 № 108-ФЗ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</w:t>
      </w:r>
      <w:r w:rsidR="003A749D" w:rsidRPr="003A749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,</w:t>
      </w:r>
    </w:p>
    <w:p w:rsidR="003A749D" w:rsidRPr="003A749D" w:rsidRDefault="00BF3FA9" w:rsidP="003A7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49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Федеральный закон от 28.09.2010 № 244-ФЗ «Об инновационном центре «</w:t>
      </w:r>
      <w:proofErr w:type="spellStart"/>
      <w:r w:rsidRPr="003A749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Сколково</w:t>
      </w:r>
      <w:proofErr w:type="spellEnd"/>
      <w:r w:rsidRPr="003A749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»</w:t>
      </w:r>
      <w:r w:rsidRPr="003A74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FA9" w:rsidRPr="003A749D" w:rsidRDefault="00BF3FA9" w:rsidP="003A7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49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Кодекс Российской Федерации об административных правонарушениях</w:t>
      </w:r>
    </w:p>
    <w:p w:rsidR="003A749D" w:rsidRPr="003A749D" w:rsidRDefault="003A749D" w:rsidP="003A7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3A749D">
        <w:rPr>
          <w:rFonts w:ascii="Times New Roman" w:hAnsi="Times New Roman" w:cs="Times New Roman"/>
          <w:sz w:val="24"/>
          <w:szCs w:val="24"/>
        </w:rPr>
        <w:t xml:space="preserve">Порядок рассмотрения Федеральной антимонопольной службой и ее территориальными органами дел, возбужденных по признакам нарушения </w:t>
      </w:r>
      <w:hyperlink r:id="rId5" w:history="1">
        <w:r w:rsidRPr="003A749D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3A749D">
        <w:rPr>
          <w:rFonts w:ascii="Times New Roman" w:hAnsi="Times New Roman" w:cs="Times New Roman"/>
          <w:sz w:val="24"/>
          <w:szCs w:val="24"/>
        </w:rPr>
        <w:t xml:space="preserve"> Российской Федерации о рекламе регламентируется </w:t>
      </w:r>
      <w:r w:rsidRPr="003A749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Правила рассмотрения антимонопольным органом дел, возбужденных по признакам нарушения законодательства Российской Федерации о рекламе, утвержденные постановлением Правительства РФ от 17.08.2006 № 508, а также следующими административными регламентами:</w:t>
      </w:r>
    </w:p>
    <w:p w:rsidR="003A749D" w:rsidRPr="003A749D" w:rsidRDefault="003A749D" w:rsidP="003A7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49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Административный регламент Федеральной антимонопольной службы по исполнению государственной функции по рассмотрению дел, возбужденных по признакам нарушения законодательства Российской Федерации о рекламе, утвержденный приказом ФАС России от 23.11.2012 № 711/12,</w:t>
      </w:r>
    </w:p>
    <w:p w:rsidR="003A749D" w:rsidRPr="003A749D" w:rsidRDefault="003A749D" w:rsidP="003A7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49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Положение о государственном надзоре в области рекламы, утвержденное постановлением Правительства РФ от 20.12.2012 №1346,</w:t>
      </w:r>
    </w:p>
    <w:p w:rsidR="003A749D" w:rsidRPr="003A749D" w:rsidRDefault="003A749D" w:rsidP="003A7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49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Административный регламент Федеральной антимонопольной службы по исполнению государственной функции по надзору за соблюдением законодательства о рекламе путем проведения проверок соблюдения законодательства Российской Федерации о рекламе, утвержденный приказом ФАС России от 04.06.2012 № 360</w:t>
      </w:r>
    </w:p>
    <w:p w:rsidR="00512103" w:rsidRDefault="00512103" w:rsidP="0051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13 марта 2006 года N 38-ФЗ "О рекламе" реклама -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512103" w:rsidRDefault="00512103" w:rsidP="0051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не отвечающая признакам, содержащимся в указанном понятии рекламы, не может быть признана рекламой, на такую информацию, а также на порядок ее размещения, не распространяются положения Федерального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рекламе"</w:t>
      </w:r>
    </w:p>
    <w:p w:rsidR="00512103" w:rsidRDefault="00512103" w:rsidP="0051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рекламе" под объектом рекламирования понимается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основанные на риске игры, пари), на привлечение внимания к которым направлена реклама. Товар - это продукт деятельности (в том числе работ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а, услуга), предназначенный для продажи, обмена или иного введения в оборот.</w:t>
      </w:r>
    </w:p>
    <w:p w:rsidR="00512103" w:rsidRDefault="00512103" w:rsidP="0051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Объектом рекламирования может выступать тот товар, предназначенный для продажи или иного введения в гражданский оборот, который можно индивидуализировать, выделить среди однородной группы товаров. Соответственно, реклама товара всегда представляет собой информацию о конкретном товаре, который можно индивидуализировать внутри группы однородных товаров.</w:t>
      </w:r>
    </w:p>
    <w:p w:rsidR="00512103" w:rsidRDefault="00512103" w:rsidP="0051210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Рекламой признается информация, позволяющая четко обозначить, индивидуализировать конкретный объект рекламирования, выделить его среди однородных товаров и сформировать к нему интерес в целях продвижения на рынке, в том числе в случае размещения такой информации на рекламных конструкциях.</w:t>
      </w:r>
    </w:p>
    <w:p w:rsidR="00512103" w:rsidRDefault="00512103" w:rsidP="003D1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не содержащая указания на объект рекламирования, в том числе наименования организации, названий товаров (работ, услуг), средств индивидуализации юридических лиц, товаров, работ, услуг и предприятий, которые позволяют выделить конкретное лицо или конкретный товар среди множества однородных, не направленная на их продвижение на рынке и не формирующая интереса к ним, не является рекламой, поскольку такая информация не содержит объекта рекламирования.</w:t>
      </w:r>
    </w:p>
    <w:p w:rsidR="00512103" w:rsidRPr="00512103" w:rsidRDefault="00512103" w:rsidP="003D1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размещения на фасаде торгового объекта или магазина фотографий каких-либо товаров или каких-либо изображений (например, пейзаж, бутылка вина, пивная кружка, какая-либо техника, одежда и т.п.) без индивидуализирующих признаков, характеристики, цены указанных товаров, такие изображения не могут быть признаны рекламными, поскольку не преследуют цели продвижения товара на рынке.</w:t>
      </w:r>
    </w:p>
    <w:p w:rsidR="003D155B" w:rsidRDefault="003D155B" w:rsidP="003D155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F3FA9" w:rsidRDefault="003D155B" w:rsidP="003D155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Федеральный закон «О рекламе» не распространяется на:</w:t>
      </w:r>
    </w:p>
    <w:p w:rsidR="003D155B" w:rsidRDefault="003D155B" w:rsidP="003D1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политическую рекламу, в том числе предвыборную агитацию и агитацию по вопросам референдума;</w:t>
      </w:r>
    </w:p>
    <w:p w:rsidR="003D155B" w:rsidRDefault="003D155B" w:rsidP="003D155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справочно-информационные и аналитические материалы (обзоры внутреннего и внешнего рынков, результаты научных исследований и испытаний), не имеющие в качестве основной цели продвижение товара на рынке и не являющиеся социальной рекламой;</w:t>
      </w:r>
    </w:p>
    <w:p w:rsidR="003D155B" w:rsidRDefault="003D155B" w:rsidP="003D155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сообщения органов государственной власти, иных государственных органов, сообщения органов местного самоуправления, сообщения муниципальных органов, которые не входят в структуру органов местного самоуправления, если такие сообщения не содержат сведений рекламного характера и не являются социальной рекламой;</w:t>
      </w:r>
    </w:p>
    <w:p w:rsidR="003D155B" w:rsidRDefault="003D155B" w:rsidP="003D155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объявления физических лиц или юридических лиц, не связанные с осуществлением предпринимательской деятельности;</w:t>
      </w:r>
    </w:p>
    <w:p w:rsidR="003D155B" w:rsidRDefault="003D155B" w:rsidP="003D155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 о товаре, его изготовителе, об импортере или экспортере, размещенную на товаре или его упаковке;</w:t>
      </w:r>
    </w:p>
    <w:p w:rsidR="003D155B" w:rsidRDefault="003D155B" w:rsidP="003D155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любые элементы оформления товара, помещенные на товаре или его упаковке и не относящиеся к другому товару;</w:t>
      </w:r>
    </w:p>
    <w:p w:rsidR="003D155B" w:rsidRDefault="003D155B" w:rsidP="003D155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упоминания о товаре, средствах его индивидуализации, об изготовителе или о продавце товара, которые органично интегрированы в произведения науки, литературы или искусства и сами по себе не являются сведениями рекламного характера.</w:t>
      </w:r>
    </w:p>
    <w:p w:rsidR="003D155B" w:rsidRDefault="003D155B" w:rsidP="003D1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информацию, раскрытие или распространение либо доведение до потребителя которой является обязательным в соответствии с федеральным законом.</w:t>
      </w:r>
      <w:r w:rsidRPr="003D1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такой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относятся, в частности, сведения, предоставляемые лицами в соответствии со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495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(далее - ГК РФ),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качестве и безопасности пищевых продуктов",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статьями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"О защите прав потребителей",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16 статьи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лотереях",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92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акционерных обществах",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средствах массовой информации".</w:t>
      </w:r>
    </w:p>
    <w:p w:rsidR="003D155B" w:rsidRDefault="003D155B" w:rsidP="003D1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вывески и указатели, не содержащие сведений рекламного характера. </w:t>
      </w:r>
      <w:r w:rsidRPr="003D1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Например, размещение наименования (коммерческого обозначения) организации в месте ее нахождения, а также иной информации для потребителей непосредственно в месте реализации товара, оказания услуг (например, информации о режиме работы, реализуемом товаре) не является рекламой, поскольку размещение такой информации в указанном месте не преследует целей, связанных с рекламой.</w:t>
      </w:r>
    </w:p>
    <w:p w:rsidR="003D155B" w:rsidRDefault="003D155B" w:rsidP="003D1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55B" w:rsidRDefault="003D155B" w:rsidP="003D1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 должна быть добросовестной и достоверной. Недобросовестная реклама и недостоверная реклама не допускаются.</w:t>
      </w:r>
    </w:p>
    <w:p w:rsidR="003D155B" w:rsidRPr="00F252D1" w:rsidRDefault="003D155B" w:rsidP="003D155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2D1">
        <w:rPr>
          <w:rFonts w:ascii="Times New Roman" w:hAnsi="Times New Roman" w:cs="Times New Roman"/>
          <w:b/>
          <w:sz w:val="24"/>
          <w:szCs w:val="24"/>
        </w:rPr>
        <w:t>Недобросовестной признается реклама, которая:</w:t>
      </w:r>
    </w:p>
    <w:p w:rsidR="003D155B" w:rsidRDefault="00F252D1" w:rsidP="003D155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155B">
        <w:rPr>
          <w:rFonts w:ascii="Times New Roman" w:hAnsi="Times New Roman" w:cs="Times New Roman"/>
          <w:sz w:val="24"/>
          <w:szCs w:val="24"/>
        </w:rPr>
        <w:t xml:space="preserve"> содержит </w:t>
      </w:r>
      <w:hyperlink r:id="rId18" w:history="1">
        <w:r w:rsidR="003D155B">
          <w:rPr>
            <w:rFonts w:ascii="Times New Roman" w:hAnsi="Times New Roman" w:cs="Times New Roman"/>
            <w:color w:val="0000FF"/>
            <w:sz w:val="24"/>
            <w:szCs w:val="24"/>
          </w:rPr>
          <w:t>некорректные</w:t>
        </w:r>
      </w:hyperlink>
      <w:r w:rsidR="003D155B">
        <w:rPr>
          <w:rFonts w:ascii="Times New Roman" w:hAnsi="Times New Roman" w:cs="Times New Roman"/>
          <w:sz w:val="24"/>
          <w:szCs w:val="24"/>
        </w:rPr>
        <w:t xml:space="preserve"> сравнения рекламируемого товара с находящимися в обороте товарами, которые произведены другими изготовителями или реализуются другими продавцами;</w:t>
      </w:r>
    </w:p>
    <w:p w:rsidR="003D155B" w:rsidRPr="00ED6FC4" w:rsidRDefault="00F252D1" w:rsidP="00ED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155B">
        <w:rPr>
          <w:rFonts w:ascii="Times New Roman" w:hAnsi="Times New Roman" w:cs="Times New Roman"/>
          <w:sz w:val="24"/>
          <w:szCs w:val="24"/>
        </w:rPr>
        <w:t xml:space="preserve"> порочит честь, </w:t>
      </w:r>
      <w:r w:rsidR="003D155B" w:rsidRPr="00ED6FC4">
        <w:rPr>
          <w:rFonts w:ascii="Times New Roman" w:hAnsi="Times New Roman" w:cs="Times New Roman"/>
          <w:sz w:val="24"/>
          <w:szCs w:val="24"/>
        </w:rPr>
        <w:t>достоинство или деловую репутацию лица, в том числе конкурента;</w:t>
      </w:r>
    </w:p>
    <w:p w:rsidR="003D155B" w:rsidRPr="00ED6FC4" w:rsidRDefault="00F252D1" w:rsidP="00ED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FC4">
        <w:rPr>
          <w:rFonts w:ascii="Times New Roman" w:hAnsi="Times New Roman" w:cs="Times New Roman"/>
          <w:sz w:val="24"/>
          <w:szCs w:val="24"/>
        </w:rPr>
        <w:t>-</w:t>
      </w:r>
      <w:r w:rsidR="003D155B" w:rsidRPr="00ED6FC4">
        <w:rPr>
          <w:rFonts w:ascii="Times New Roman" w:hAnsi="Times New Roman" w:cs="Times New Roman"/>
          <w:sz w:val="24"/>
          <w:szCs w:val="24"/>
        </w:rPr>
        <w:t xml:space="preserve"> представляет собой рекламу товара, реклама которого запрещена данным способом, в данное время или в данном месте, если она осуществляется под видом рекламы другого товара, товарный знак или </w:t>
      </w:r>
      <w:proofErr w:type="gramStart"/>
      <w:r w:rsidR="003D155B" w:rsidRPr="00ED6FC4">
        <w:rPr>
          <w:rFonts w:ascii="Times New Roman" w:hAnsi="Times New Roman" w:cs="Times New Roman"/>
          <w:sz w:val="24"/>
          <w:szCs w:val="24"/>
        </w:rPr>
        <w:t>знак обслуживания</w:t>
      </w:r>
      <w:proofErr w:type="gramEnd"/>
      <w:r w:rsidR="003D155B" w:rsidRPr="00ED6FC4">
        <w:rPr>
          <w:rFonts w:ascii="Times New Roman" w:hAnsi="Times New Roman" w:cs="Times New Roman"/>
          <w:sz w:val="24"/>
          <w:szCs w:val="24"/>
        </w:rPr>
        <w:t xml:space="preserve"> которого тождествен или сходен до степени смешения с товарным знаком или знаком обслуживания товара, в отношении рекламы которого установлены соответствующие требования и ограничения, а также под видом рекламы изготовителя или продавца такого товара;</w:t>
      </w:r>
    </w:p>
    <w:p w:rsidR="003D155B" w:rsidRPr="00ED6FC4" w:rsidRDefault="00F252D1" w:rsidP="00ED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FC4">
        <w:rPr>
          <w:rFonts w:ascii="Times New Roman" w:hAnsi="Times New Roman" w:cs="Times New Roman"/>
          <w:sz w:val="24"/>
          <w:szCs w:val="24"/>
        </w:rPr>
        <w:t>-</w:t>
      </w:r>
      <w:r w:rsidR="003D155B" w:rsidRPr="00ED6FC4">
        <w:rPr>
          <w:rFonts w:ascii="Times New Roman" w:hAnsi="Times New Roman" w:cs="Times New Roman"/>
          <w:sz w:val="24"/>
          <w:szCs w:val="24"/>
        </w:rPr>
        <w:t xml:space="preserve"> является актом недобросовестной конкуренции в соответствии с антимонопольным законодательством.</w:t>
      </w:r>
    </w:p>
    <w:p w:rsidR="00F252D1" w:rsidRPr="00ED6FC4" w:rsidRDefault="00F252D1" w:rsidP="00ED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FC4" w:rsidRPr="00ED6FC4" w:rsidRDefault="00F252D1" w:rsidP="00ED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FC4">
        <w:rPr>
          <w:rFonts w:ascii="Times New Roman" w:hAnsi="Times New Roman" w:cs="Times New Roman"/>
          <w:sz w:val="24"/>
          <w:szCs w:val="24"/>
        </w:rPr>
        <w:t xml:space="preserve">Поскольку при рекламировании товаров и услуг бывают случаи недобросовестной конкуренции, </w:t>
      </w:r>
      <w:r w:rsidR="00ED6FC4" w:rsidRPr="00ED6FC4">
        <w:rPr>
          <w:rFonts w:ascii="Times New Roman" w:hAnsi="Times New Roman" w:cs="Times New Roman"/>
          <w:sz w:val="24"/>
          <w:szCs w:val="24"/>
        </w:rPr>
        <w:t xml:space="preserve">необходимо разграничить </w:t>
      </w:r>
      <w:r w:rsidR="005A4AAA">
        <w:rPr>
          <w:rFonts w:ascii="Times New Roman" w:hAnsi="Times New Roman" w:cs="Times New Roman"/>
          <w:sz w:val="24"/>
          <w:szCs w:val="24"/>
        </w:rPr>
        <w:t xml:space="preserve">случаи применения норм Закона о защите конкуренции и Закона о рекламе. </w:t>
      </w:r>
    </w:p>
    <w:p w:rsidR="005A4AAA" w:rsidRDefault="005A4AAA" w:rsidP="00ED6FC4">
      <w:pPr>
        <w:shd w:val="clear" w:color="auto" w:fill="FFFFFF"/>
        <w:spacing w:after="216" w:line="240" w:lineRule="auto"/>
        <w:ind w:right="3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FC4" w:rsidRDefault="00ED6FC4" w:rsidP="00ED6FC4">
      <w:pPr>
        <w:shd w:val="clear" w:color="auto" w:fill="FFFFFF"/>
        <w:spacing w:after="216" w:line="240" w:lineRule="auto"/>
        <w:ind w:right="3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 поводу разграничения законодательства о рекламе и законодательства о недобросовестной конкуренции были даны Пленумом Высшего Арбитражного Суда (далее – </w:t>
      </w:r>
      <w:r w:rsidRPr="00E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 РФ</w:t>
      </w:r>
      <w:r w:rsidRPr="00ED6FC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ФАС России.</w:t>
      </w:r>
    </w:p>
    <w:p w:rsidR="00ED6FC4" w:rsidRPr="00ED6FC4" w:rsidRDefault="00ED6FC4" w:rsidP="00ED6FC4">
      <w:pPr>
        <w:shd w:val="clear" w:color="auto" w:fill="FFFFFF"/>
        <w:spacing w:after="216" w:line="240" w:lineRule="auto"/>
        <w:ind w:right="3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7 Постановления Пленума ВАС РФ от 8 октября 2012 года № 58 "О некоторых вопросах практики применения арбитражными судами ФЗ "О рекламе" при выборе норм, подлежащих применению в конкретной ситуации, необходимо исходить из того, что если ложные, неточные или искаженные сведения, а также иная информация, распространение которой отвечает признакам недобросовестной конкуренции, содержатся в рекламе, то применяется административная ответственность, установленная за нарушение законодательства о рекламе (статья 14.3 КоАП РФ), а не ответственность за недобросовестную конкуренцию (</w:t>
      </w:r>
      <w:hyperlink r:id="rId19" w:history="1">
        <w:r w:rsidRPr="00ED6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 14.33</w:t>
        </w:r>
      </w:hyperlink>
      <w:r w:rsidRPr="00ED6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КоАП РФ).</w:t>
      </w:r>
    </w:p>
    <w:p w:rsidR="00ED6FC4" w:rsidRPr="00ED6FC4" w:rsidRDefault="00ED6FC4" w:rsidP="00ED6FC4">
      <w:pPr>
        <w:shd w:val="clear" w:color="auto" w:fill="FFFFFF"/>
        <w:spacing w:after="216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же информация, распространение которой отвечает признакам недобросовестной конкуренции, распространяется не только посредством рекламы, но и другим способом (например, на этикетках товара, в переписке с контрагентами по договорам), лицо подлежит привлечению к административной ответственности на основании </w:t>
      </w:r>
      <w:hyperlink r:id="rId20" w:history="1">
        <w:r w:rsidRPr="00ED6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статьи 14.33</w:t>
        </w:r>
      </w:hyperlink>
      <w:r w:rsidRPr="00ED6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КоАП РФ.</w:t>
      </w:r>
    </w:p>
    <w:p w:rsidR="00ED6FC4" w:rsidRPr="00ED6FC4" w:rsidRDefault="00ED6FC4" w:rsidP="005A4AAA">
      <w:pPr>
        <w:shd w:val="clear" w:color="auto" w:fill="FFFFFF"/>
        <w:spacing w:after="216" w:line="240" w:lineRule="auto"/>
        <w:ind w:right="3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 России придерживается аналогичной позиции по данному вопросу. В Информационном письме № АК/25319/14 от 25 июня 2014 года "О соотношении норм Федерального закона "О рекламе" и статьи 14 Федерального закона "О защите конкуренции" ФАС России указала, что, если информация, которая содержит не соответствующие действительности сведения, введение потребителей в заблуждение, некорректное сравнение, распространяется исключительно в рекламе, такая информация подлежит оценке на предмет соответствия законодательству о рекламе, если указанная информация распространяется как в рекламе, так и иными способами при введении товара в оборот, такая информация подлежит оценке на предмет соответствия антимонопольному законодательству (в части недобросовестной конкуренции).</w:t>
      </w:r>
    </w:p>
    <w:p w:rsidR="00ED6FC4" w:rsidRPr="00ED6FC4" w:rsidRDefault="00ED6FC4" w:rsidP="005A4AAA">
      <w:pPr>
        <w:shd w:val="clear" w:color="auto" w:fill="FFFFFF"/>
        <w:spacing w:after="216" w:line="240" w:lineRule="auto"/>
        <w:ind w:right="3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основным различием между применением аналогичных положений Закона о защите конкуренции и Закона о рекламе является форма выражения, используемая недобросовестным конкурентом.</w:t>
      </w:r>
    </w:p>
    <w:p w:rsidR="003D155B" w:rsidRPr="00ED6FC4" w:rsidRDefault="003D155B" w:rsidP="00ED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AAA" w:rsidRDefault="005A4AAA" w:rsidP="005A4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пункту 1 части 2 статьи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о рекламе реклама, содержащая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продавцами, признается недобросовестной.</w:t>
      </w:r>
    </w:p>
    <w:p w:rsidR="005A4AAA" w:rsidRDefault="005A4AAA" w:rsidP="005A4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рекламная продукция, в том числе видеоролики, распространенные в Интернете, не должна содержать в себе сведения, высказывания или иную информацию, в том числе сравнение, о товаре конкурента или его свойствах, если эта информация не раскрывает все свойства, характеристики и параметры товара конкурента, а касается лишь части из них или не раскрывает их вообще, и может каким-либо образом создать у лица, просматривающего рекламную продукцию, впечатление о том, что товар конкурента по своим качественным и иным свойствам явно уступает товару, которому посвящена реклама.</w:t>
      </w:r>
    </w:p>
    <w:p w:rsidR="00487BDF" w:rsidRPr="00F40DFC" w:rsidRDefault="005A4AAA" w:rsidP="00487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Иначе такая реклама будет являться рекламой, основанной на явно некорректном сравнении рекламируемого товара с находящимися в обороте товарами, которые </w:t>
      </w:r>
      <w:r w:rsidRPr="00F40DFC">
        <w:rPr>
          <w:rFonts w:ascii="Times New Roman" w:hAnsi="Times New Roman" w:cs="Times New Roman"/>
          <w:sz w:val="24"/>
          <w:szCs w:val="24"/>
        </w:rPr>
        <w:t xml:space="preserve">произведены другими изготовителями или реализуются другими продавцами, то есть недобросовестной рекламой в соответствии со </w:t>
      </w:r>
      <w:hyperlink r:id="rId22" w:history="1">
        <w:r w:rsidRPr="00F40DFC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Pr="00F40DFC">
        <w:rPr>
          <w:rFonts w:ascii="Times New Roman" w:hAnsi="Times New Roman" w:cs="Times New Roman"/>
          <w:sz w:val="24"/>
          <w:szCs w:val="24"/>
        </w:rPr>
        <w:t xml:space="preserve"> Закона о рекламе. </w:t>
      </w:r>
    </w:p>
    <w:p w:rsidR="00F40DFC" w:rsidRDefault="00F40DFC" w:rsidP="00F40DFC">
      <w:pPr>
        <w:kinsoku w:val="0"/>
        <w:overflowPunct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</w:t>
      </w:r>
    </w:p>
    <w:p w:rsidR="00F40DFC" w:rsidRPr="00F40DFC" w:rsidRDefault="00F40DFC" w:rsidP="00F40DFC">
      <w:pPr>
        <w:kinsoku w:val="0"/>
        <w:overflowPunct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 рекламе осуществляется сравнение лекарственного препарата "Ренни" с </w:t>
      </w:r>
      <w:proofErr w:type="spellStart"/>
      <w:r w:rsidRPr="00F40DF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алюминийсодержащими</w:t>
      </w:r>
      <w:proofErr w:type="spellEnd"/>
      <w:r w:rsidRPr="00F40DF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препаратами с тем посылом, что в составе препарата "Ренни" нет алюминия и поэтому он не наносит вред пищеварению. </w:t>
      </w:r>
    </w:p>
    <w:p w:rsidR="007E012F" w:rsidRDefault="00F40DFC" w:rsidP="00F40DFC">
      <w:pPr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F40DF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Указание на превосходство лекарственного препарата "Ренни" над иными находящимися в обороте лекарственными препаратами от изжоги, в состав которых входит алюминий, является недостоверным, сравнение с такими препаратами является некорректным, и демонстрация вредного воздействия </w:t>
      </w:r>
      <w:proofErr w:type="spellStart"/>
      <w:r w:rsidRPr="00F40DF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алюминийсодержащих</w:t>
      </w:r>
      <w:proofErr w:type="spellEnd"/>
      <w:r w:rsidRPr="00F40DF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препаратов на стенки желудка порочит деловую репутацию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F40DFC" w:rsidRDefault="00F40DFC" w:rsidP="00F40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 второй форме ненадлежащей рекламы относится реклама, содержание которой порочит честь, достоинство или деловую репутацию не только конкурента, но и любого другого лица, не находящегося в конкурентных отношениях с рекламодателем. Сюда относятся случаи недобросовестного отношения рекламы к конкурентам рекламодателя, </w:t>
      </w:r>
      <w:r>
        <w:rPr>
          <w:rFonts w:ascii="Times New Roman" w:hAnsi="Times New Roman" w:cs="Times New Roman"/>
          <w:sz w:val="24"/>
          <w:szCs w:val="24"/>
        </w:rPr>
        <w:lastRenderedPageBreak/>
        <w:t>т.е. когда реклама содержит высказывания, образы, порочащие честь, достоинство или деловую репутацию лица (обычно конкурента).</w:t>
      </w:r>
    </w:p>
    <w:p w:rsidR="00F40DFC" w:rsidRDefault="00F40DFC" w:rsidP="00F40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Жизнь, здоровье, достоинство личности, честь и доброе имя, деловая репутация лишены материального (имущественного) содержания и относятся к нематериальным благам, принадлежащим гражданину от рождения или в силу закона (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 150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Федерации). При создании юридического лица у него возникает такое неимущественное право (благо), как деловая репутация. Вид деятельности, товар, профессия также обладают деловой репутацией. Содержание этих понятий складывается из личностного и общественного мнения о человеке либо суждений о хозяйствующем субъекте как участнике делового оборота, его положении в обществе</w:t>
      </w:r>
    </w:p>
    <w:p w:rsidR="00F40DFC" w:rsidRDefault="00F40DFC" w:rsidP="00F40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смыслу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абзаца 5 пункта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от 24.02.2005 N 3 порочащие сведения квалифицируются как сведения, в частности, содержащие утверждения о нарушении гражданином или юридическим лицом действующего законодательства, совершении нечестного поступка, неправильном, неэтичном поведении в личной, общественной или политической жизни, недобросовестности при осуществлении производственно-хозяйственной и предпринимательской деятельности, нарушении деловой этики или обычаев делового оборота, которые умаляют честь и достоинство гражданина или деловую репутацию гражданина либо юридического лица.</w:t>
      </w:r>
    </w:p>
    <w:p w:rsidR="00F40DFC" w:rsidRDefault="00F40DFC" w:rsidP="00F40DF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видим, перечень порочащих сведений, определенных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Пленума Верховного Суда Российской Федерации от 24.02.2005 N 3, носит открытый характер, и отличительной характеристикой таких сведений является наличие одновременно трех обстоятельств:</w:t>
      </w:r>
    </w:p>
    <w:p w:rsidR="00F40DFC" w:rsidRDefault="00F40DFC" w:rsidP="00F40DF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факт распространения сведений о лице;</w:t>
      </w:r>
    </w:p>
    <w:p w:rsidR="00F40DFC" w:rsidRDefault="00F40DFC" w:rsidP="00F40DF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порочащий характер этих сведений;</w:t>
      </w:r>
    </w:p>
    <w:p w:rsidR="00F40DFC" w:rsidRDefault="00F40DFC" w:rsidP="00F40DF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в-третьих, несоответствие их действительности.</w:t>
      </w:r>
    </w:p>
    <w:p w:rsidR="00F40DFC" w:rsidRDefault="00F40DFC" w:rsidP="00F40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341" w:rsidRDefault="00152341" w:rsidP="0015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Третья форма недобросовестной рекламы представляет собой рекламу товара, реклама которого запрещена данным способом, в данное время или в данном месте, если она осуществляется под видом рекламы другого товара, товарный знак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знак обслуживания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тождествен или сходен до степени смешения с товарным знаком или знаком обслуживания товара, в отношении рекламы которого установлены соответствующие требования и ограничения, а также под видом рекламы изготовителя или продавца такого товара.</w:t>
      </w:r>
    </w:p>
    <w:p w:rsidR="00152341" w:rsidRDefault="00152341" w:rsidP="0015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примера можно прив</w:t>
      </w:r>
      <w:r w:rsidR="00487BDF">
        <w:rPr>
          <w:rFonts w:ascii="Times New Roman" w:hAnsi="Times New Roman" w:cs="Times New Roman"/>
          <w:sz w:val="24"/>
          <w:szCs w:val="24"/>
        </w:rPr>
        <w:t xml:space="preserve">ести рекламу спиртных напитков </w:t>
      </w:r>
      <w:r>
        <w:rPr>
          <w:rFonts w:ascii="Times New Roman" w:hAnsi="Times New Roman" w:cs="Times New Roman"/>
          <w:sz w:val="24"/>
          <w:szCs w:val="24"/>
        </w:rPr>
        <w:t xml:space="preserve">под видом рекламы безалкогольных напитков или продуктов питания под тем же названием. Такая реклама получила название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суррогатного рекламирования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341" w:rsidRPr="000047BA" w:rsidRDefault="00152341" w:rsidP="0015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методу суррогатного рекламирования прибегают в тех случаях, когда реклама определенного товара запрещена каким-либо способом, в каком-либо месте или в какое-либо время. В этом случае рекламируемый товар, на способ, время и место размещения рекламы которого законодательство о рекламе не устанавливает запретов, наделяется наименованием, упаковкой и иными средствами индивидуализации, тождественными или сходными до степени смешения со средствами индивидуализации запрещенного к </w:t>
      </w:r>
      <w:r w:rsidRPr="000047BA">
        <w:rPr>
          <w:rFonts w:ascii="Times New Roman" w:hAnsi="Times New Roman" w:cs="Times New Roman"/>
          <w:sz w:val="24"/>
          <w:szCs w:val="24"/>
        </w:rPr>
        <w:t>рекламированию товара</w:t>
      </w:r>
    </w:p>
    <w:p w:rsidR="00152341" w:rsidRPr="000047BA" w:rsidRDefault="00152341" w:rsidP="0015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7BA">
        <w:rPr>
          <w:rFonts w:ascii="Times New Roman" w:hAnsi="Times New Roman" w:cs="Times New Roman"/>
          <w:sz w:val="24"/>
          <w:szCs w:val="24"/>
        </w:rPr>
        <w:t xml:space="preserve">Метод суррогатного рекламирования эксплуатирует способность психики человека при восприятии выстраивать ассоциации, то есть устанавливать закономерную связь между отдельными событиями, фактами, предметами или явлениями, отраженными в сознании и закрепленными в памяти. </w:t>
      </w:r>
    </w:p>
    <w:p w:rsidR="000047BA" w:rsidRDefault="00E2447A" w:rsidP="00004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0047BA" w:rsidRPr="000047BA">
          <w:rPr>
            <w:rFonts w:ascii="Times New Roman" w:hAnsi="Times New Roman" w:cs="Times New Roman"/>
            <w:sz w:val="24"/>
            <w:szCs w:val="24"/>
          </w:rPr>
          <w:t>Пункт 4 части 2 статьи</w:t>
        </w:r>
      </w:hyperlink>
      <w:r w:rsidR="000047BA" w:rsidRPr="000047BA">
        <w:rPr>
          <w:rFonts w:ascii="Times New Roman" w:hAnsi="Times New Roman" w:cs="Times New Roman"/>
          <w:sz w:val="24"/>
          <w:szCs w:val="24"/>
        </w:rPr>
        <w:t xml:space="preserve"> 5 ФЗ «О рекламе» относит к четвертой, форме недобросовестной рекламы рекламу, которая является актом недобросовестной конкуренции в соответствии с антимонопольным законодательством.</w:t>
      </w:r>
    </w:p>
    <w:p w:rsidR="000047BA" w:rsidRDefault="000047BA" w:rsidP="00004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недобросовестности на рынке товаров связано с конкурентными отношениями. Учитывая опасность для нормального функционирования рыночной экономики, которую таит в себе недобросовестная конкуренция, запрет на нее закреплен как в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так и в рамках Федерального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конкуренции", который определяет организационные и правовые основы защиты конкуренции и является актом, составляющим основу антимонопольного законодательства.</w:t>
      </w:r>
    </w:p>
    <w:p w:rsidR="000047BA" w:rsidRPr="000047BA" w:rsidRDefault="000047BA" w:rsidP="00004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7BA" w:rsidRDefault="000047BA" w:rsidP="000047B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"О защите конкуренции" относит к формам недобросовестной конкуренции:</w:t>
      </w:r>
    </w:p>
    <w:p w:rsidR="000047BA" w:rsidRDefault="000047BA" w:rsidP="000047B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распространение ложных, неточных или искаженных сведений, которые могут причинить убытки хозяйствующему субъекту либо нанести ущерб его деловой репутации;</w:t>
      </w:r>
    </w:p>
    <w:p w:rsidR="000047BA" w:rsidRDefault="000047BA" w:rsidP="000047B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введение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производителей;</w:t>
      </w:r>
    </w:p>
    <w:p w:rsidR="000047BA" w:rsidRDefault="000047BA" w:rsidP="000047B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некорректное сравнение хозяйствующим субъектом производимых или реализуемых им товаров с товарами, производимыми или реализуемыми другими хозяйствующими субъектами;</w:t>
      </w:r>
    </w:p>
    <w:p w:rsidR="00EB5D5C" w:rsidRDefault="000047BA" w:rsidP="00EB5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5D5C">
        <w:rPr>
          <w:rFonts w:ascii="Times New Roman" w:hAnsi="Times New Roman" w:cs="Times New Roman"/>
          <w:sz w:val="24"/>
          <w:szCs w:val="24"/>
        </w:rPr>
        <w:t xml:space="preserve">приобретение и использованием исключительного </w:t>
      </w:r>
      <w:hyperlink r:id="rId29" w:history="1">
        <w:r w:rsidR="00EB5D5C">
          <w:rPr>
            <w:rFonts w:ascii="Times New Roman" w:hAnsi="Times New Roman" w:cs="Times New Roman"/>
            <w:color w:val="0000FF"/>
            <w:sz w:val="24"/>
            <w:szCs w:val="24"/>
          </w:rPr>
          <w:t>права</w:t>
        </w:r>
      </w:hyperlink>
      <w:r w:rsidR="00EB5D5C">
        <w:rPr>
          <w:rFonts w:ascii="Times New Roman" w:hAnsi="Times New Roman" w:cs="Times New Roman"/>
          <w:sz w:val="24"/>
          <w:szCs w:val="24"/>
        </w:rPr>
        <w:t xml:space="preserve"> на средства индивидуализации юридического лица, средства индивидуализации товаров, работ или услуг (далее - средства индивидуализации);</w:t>
      </w:r>
    </w:p>
    <w:p w:rsidR="00EB5D5C" w:rsidRDefault="00EB5D5C" w:rsidP="00EB5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совершения хозяйствующим субъектом действий по продаже, обмену или иному введению в оборот товара, если при этом незаконно использовались результаты интеллектуальной деятельности, за исключением средств индивидуализации, принадлежащих хозяйствующему субъекту-конкуренту;</w:t>
      </w:r>
    </w:p>
    <w:p w:rsidR="00EB5D5C" w:rsidRDefault="00EB5D5C" w:rsidP="00EB5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совершения хозяйствующим субъектом действий (бездействия), способных вызвать смешение с деятельностью хозяйствующего субъекта-конкурента либо с товарами или услугами, вводимыми хозяйствующим субъектом-конкурентом в гражданский оборот на территории Российской Федерации (фирменное наименование, коммерческое обозначение, товарный знак, копирование или имитация внешнего вида товара).</w:t>
      </w:r>
    </w:p>
    <w:p w:rsidR="000047BA" w:rsidRDefault="000047BA" w:rsidP="00B94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незаконное получение, использование, разглашение информации, составляющей коммерческую, служебную или иную охраняемую законом тайну.</w:t>
      </w:r>
    </w:p>
    <w:p w:rsidR="000047BA" w:rsidRPr="00B94732" w:rsidRDefault="000047BA" w:rsidP="00B9473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732">
        <w:rPr>
          <w:rFonts w:ascii="Times New Roman" w:hAnsi="Times New Roman" w:cs="Times New Roman"/>
          <w:sz w:val="24"/>
          <w:szCs w:val="24"/>
        </w:rPr>
        <w:t>Проявление данных форм в рекламе является актом недобросовестной конкуренции и запрещается комментируемой нормой.</w:t>
      </w:r>
    </w:p>
    <w:p w:rsidR="00B94732" w:rsidRDefault="00B94732" w:rsidP="00B947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DFC" w:rsidRPr="00B94732" w:rsidRDefault="00EB5D5C" w:rsidP="00B947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732">
        <w:rPr>
          <w:rFonts w:ascii="Times New Roman" w:hAnsi="Times New Roman" w:cs="Times New Roman"/>
          <w:sz w:val="24"/>
          <w:szCs w:val="24"/>
        </w:rPr>
        <w:t xml:space="preserve"> Пример.</w:t>
      </w:r>
    </w:p>
    <w:p w:rsidR="00EB5D5C" w:rsidRPr="00EB5D5C" w:rsidRDefault="00EB5D5C" w:rsidP="00B94732">
      <w:pPr>
        <w:shd w:val="clear" w:color="auto" w:fill="FFFFFF"/>
        <w:spacing w:after="75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задании </w:t>
      </w:r>
      <w:r w:rsidRPr="00EB5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речного вокзала </w:t>
      </w:r>
      <w:r w:rsidRPr="00B9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Волгограда был </w:t>
      </w:r>
      <w:r w:rsidRPr="00EB5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 рекламный баннер следующего содержания: «ВОЛМА ВОЛГОГРАД – ГОРОД ВЕЛИКИХ ПОБЕД (изображение герба города </w:t>
      </w:r>
      <w:proofErr w:type="gramStart"/>
      <w:r w:rsidRPr="00EB5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Волгограда)   </w:t>
      </w:r>
      <w:proofErr w:type="gramEnd"/>
      <w:r w:rsidRPr="00EB5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ВОЛГОГРАД | 2018 | ФУТБОЛ ВОЛМА ВОЛГОГРАД – ГОРОД ВЕЛИКИХ ПОБЕД    ВОЛМА ФУТБОЛ | 2018».</w:t>
      </w:r>
    </w:p>
    <w:p w:rsidR="00EB5D5C" w:rsidRPr="00EB5D5C" w:rsidRDefault="00EB5D5C" w:rsidP="00B94732">
      <w:pPr>
        <w:shd w:val="clear" w:color="auto" w:fill="FFFFFF"/>
        <w:spacing w:after="75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тексте рекламы использован товарный знак </w:t>
      </w:r>
      <w:proofErr w:type="gramStart"/>
      <w:r w:rsidRPr="00EB5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  2018</w:t>
      </w:r>
      <w:proofErr w:type="gramEnd"/>
      <w:r w:rsidRPr="00EB5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правообладателем которого с 2014 года является FIFA.</w:t>
      </w:r>
    </w:p>
    <w:p w:rsidR="00B94732" w:rsidRPr="00B94732" w:rsidRDefault="00B94732" w:rsidP="00B94732">
      <w:pPr>
        <w:shd w:val="clear" w:color="auto" w:fill="FFFFFF"/>
        <w:spacing w:after="75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дело,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антимонопольный орган</w:t>
      </w:r>
      <w:r w:rsidRPr="00B9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пришел</w:t>
      </w:r>
      <w:r w:rsidRPr="00B9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выводу, что использование в рекламе слов «ВОЛГОГРАД 2018», «ФУТБОЛ 2018» и герба Волгограда одновременно с </w:t>
      </w:r>
      <w:r w:rsidRPr="00B9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товарным знаком «ВОЛМА» создает ложное представление о причастности производителей товаров под брендом «ВОЛМА» к матчам Чемпионата мира по футболу FIFA 2018, проводимым в Волгограде.</w:t>
      </w:r>
      <w:r w:rsidRPr="00B9473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B94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Антимонопольн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 орган</w:t>
      </w:r>
      <w:r w:rsidRPr="00B94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установил,</w:t>
      </w:r>
      <w:r w:rsidRPr="00B94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FIFA не имеет заключённых с группой компаний «ВОЛМА» договоров, предоставляющих право использования товарного знака Правообладателя. Правообладатель не выражал и никаким иным образом не предоставлял группе компаний «ВОЛМА» разрешений на использование принадлежащего ему товарного знака.</w:t>
      </w:r>
    </w:p>
    <w:p w:rsidR="00B94732" w:rsidRDefault="00B94732" w:rsidP="00B9473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действия в соответствии со специальной нормой ст. 20 «Обеспечение добросовестной конкуренции в связи с осуществлением мероприятий» Закона о подготовке и проведении в России Чемпионата мира по футболу признаются актом недобросовестной конкуренции. Недобросовестная конкуренция в рекламе запрещена, такая реклама является недобросовестной, </w:t>
      </w:r>
      <w:proofErr w:type="gramStart"/>
      <w:r w:rsidRPr="00B9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следовательно</w:t>
      </w:r>
      <w:proofErr w:type="gramEnd"/>
      <w:r w:rsidRPr="00B9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ненадлежащей</w:t>
      </w:r>
      <w:bookmarkStart w:id="1" w:name="_ednref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4732" w:rsidRDefault="00B94732" w:rsidP="00B9473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732" w:rsidRDefault="00B94732" w:rsidP="00B9473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применения законодательства о рекламе Калмыцким УФАС России.</w:t>
      </w:r>
    </w:p>
    <w:p w:rsidR="00B94732" w:rsidRDefault="00B94732" w:rsidP="00B9473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732" w:rsidRDefault="00B94732" w:rsidP="00B94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Типичным нарушением Закона о рекламе является нарушение ст. 8 Закона, регламентирующей рекламу товара </w:t>
      </w:r>
      <w:r>
        <w:rPr>
          <w:rFonts w:ascii="Times New Roman" w:hAnsi="Times New Roman" w:cs="Times New Roman"/>
          <w:sz w:val="24"/>
          <w:szCs w:val="24"/>
        </w:rPr>
        <w:t>при дистанционном способе их продажи.</w:t>
      </w:r>
    </w:p>
    <w:p w:rsidR="00B94732" w:rsidRDefault="00B94732" w:rsidP="00B94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</w:t>
      </w:r>
      <w:r w:rsidRPr="00B9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 Закона о рекламе в</w:t>
      </w:r>
      <w:r w:rsidRPr="00B94732">
        <w:rPr>
          <w:rFonts w:ascii="Times New Roman" w:hAnsi="Times New Roman" w:cs="Times New Roman"/>
          <w:sz w:val="24"/>
          <w:szCs w:val="24"/>
        </w:rPr>
        <w:t xml:space="preserve"> рекламе товаров при дистанционном способе их продажи должны быть указаны сведения о продавце таких товаров: наименование, место нахождения и государственный регистрационный номер записи о создании юридического лица; фамилия, имя, отчество, основной государственный регистрационный номер записи о государственной регистрации физического лица в качестве индивидуального предпринимателя.</w:t>
      </w:r>
    </w:p>
    <w:p w:rsidR="00B94732" w:rsidRDefault="00B94732" w:rsidP="00B94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Пример.</w:t>
      </w:r>
    </w:p>
    <w:p w:rsidR="00B94732" w:rsidRPr="00B94732" w:rsidRDefault="00B94732" w:rsidP="00B94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732" w:rsidRPr="00B94732" w:rsidRDefault="00B94732" w:rsidP="00B94732">
      <w:pPr>
        <w:kinsoku w:val="0"/>
        <w:overflowPunct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2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Калмыцким УФАС России было возбуждено дело о нарушении законодательства о рекламе в </w:t>
      </w:r>
      <w:r w:rsidRPr="00B94732"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  <w:t xml:space="preserve">отношении ИП. В рекламном буклете в нарушении ст. 8 ФЗ «О рекламе» отсутствовали сведения о продавце товара, а именно ФИО, основной государственный регистрационный номер записи о государственной регистрации </w:t>
      </w:r>
      <w:proofErr w:type="gramStart"/>
      <w:r w:rsidRPr="00B94732"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  <w:t>физического  лица</w:t>
      </w:r>
      <w:proofErr w:type="gramEnd"/>
      <w:r w:rsidRPr="00B94732"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  <w:t xml:space="preserve"> в качестве индивидуального предпринимателя  </w:t>
      </w:r>
    </w:p>
    <w:p w:rsidR="00B94732" w:rsidRPr="00337318" w:rsidRDefault="00B94732" w:rsidP="00B94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1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0" w:history="1">
        <w:r w:rsidRPr="00337318">
          <w:rPr>
            <w:rFonts w:ascii="Times New Roman" w:hAnsi="Times New Roman" w:cs="Times New Roman"/>
            <w:sz w:val="24"/>
            <w:szCs w:val="24"/>
          </w:rPr>
          <w:t>пунктом 1 статьи 7</w:t>
        </w:r>
      </w:hyperlink>
      <w:r w:rsidRPr="00337318">
        <w:rPr>
          <w:rFonts w:ascii="Times New Roman" w:hAnsi="Times New Roman" w:cs="Times New Roman"/>
          <w:sz w:val="24"/>
          <w:szCs w:val="24"/>
        </w:rPr>
        <w:t xml:space="preserve"> Федерального закона "О рекламе" не допускается реклама товаров, производство и (или) реализация которых запрещены законодательством Российской Федерации.</w:t>
      </w:r>
    </w:p>
    <w:p w:rsidR="00337318" w:rsidRPr="00337318" w:rsidRDefault="00B94732" w:rsidP="00337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318" w:rsidRPr="00337318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31" w:history="1">
        <w:r w:rsidR="00337318" w:rsidRPr="00337318">
          <w:rPr>
            <w:rFonts w:ascii="Times New Roman" w:hAnsi="Times New Roman" w:cs="Times New Roman"/>
            <w:sz w:val="24"/>
            <w:szCs w:val="24"/>
          </w:rPr>
          <w:t>пункту 5</w:t>
        </w:r>
      </w:hyperlink>
      <w:r w:rsidR="00337318" w:rsidRPr="00337318">
        <w:rPr>
          <w:rFonts w:ascii="Times New Roman" w:hAnsi="Times New Roman" w:cs="Times New Roman"/>
          <w:sz w:val="24"/>
          <w:szCs w:val="24"/>
        </w:rPr>
        <w:t xml:space="preserve"> Правил продажи товаров дистанционным способом, утвержденных Постановлением Правительства Российской Федерации от 27 сентября 2007 г. N 612 (далее - Правила) 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Российской Федерации.</w:t>
      </w:r>
    </w:p>
    <w:p w:rsidR="00337318" w:rsidRDefault="00337318" w:rsidP="00337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1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2" w:history="1">
        <w:r w:rsidRPr="00337318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337318">
        <w:rPr>
          <w:rFonts w:ascii="Times New Roman" w:hAnsi="Times New Roman" w:cs="Times New Roman"/>
          <w:sz w:val="24"/>
          <w:szCs w:val="24"/>
        </w:rPr>
        <w:t xml:space="preserve"> Правил "продажа товаров дистанционным способом"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"Интернет", а также </w:t>
      </w:r>
      <w:r>
        <w:rPr>
          <w:rFonts w:ascii="Times New Roman" w:hAnsi="Times New Roman" w:cs="Times New Roman"/>
          <w:sz w:val="24"/>
          <w:szCs w:val="24"/>
        </w:rPr>
        <w:t>сетей связи для трансляции телеканалов и (или) радиоканалов,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договора.</w:t>
      </w:r>
    </w:p>
    <w:p w:rsidR="00337318" w:rsidRPr="00337318" w:rsidRDefault="00337318" w:rsidP="00337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Таким образом, дистанционная продажа алкогольной продукции является видом деятельности, </w:t>
      </w:r>
      <w:r w:rsidRPr="00337318">
        <w:rPr>
          <w:rFonts w:ascii="Times New Roman" w:hAnsi="Times New Roman" w:cs="Times New Roman"/>
          <w:sz w:val="24"/>
          <w:szCs w:val="24"/>
        </w:rPr>
        <w:t>запрещенным законодательством Российской Федерации.</w:t>
      </w:r>
    </w:p>
    <w:p w:rsidR="00337318" w:rsidRPr="00337318" w:rsidRDefault="00337318" w:rsidP="0033731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7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Данная реклама была признана ненадлежащей и нарушающей положения ст. 8, п. 1 ст. 7 </w:t>
      </w:r>
      <w:r w:rsidRPr="00337318">
        <w:rPr>
          <w:rFonts w:ascii="Times New Roman" w:hAnsi="Times New Roman" w:cs="Times New Roman"/>
          <w:sz w:val="24"/>
          <w:szCs w:val="24"/>
        </w:rPr>
        <w:t>Федерального закона "О рекламе".</w:t>
      </w:r>
    </w:p>
    <w:p w:rsidR="00337318" w:rsidRPr="00337318" w:rsidRDefault="00337318" w:rsidP="0033731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37318" w:rsidRPr="00337318" w:rsidRDefault="00337318" w:rsidP="0033731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7318">
        <w:rPr>
          <w:rFonts w:ascii="Times New Roman" w:hAnsi="Times New Roman" w:cs="Times New Roman"/>
          <w:sz w:val="24"/>
          <w:szCs w:val="24"/>
        </w:rPr>
        <w:lastRenderedPageBreak/>
        <w:t>Пример.</w:t>
      </w:r>
    </w:p>
    <w:p w:rsidR="00337318" w:rsidRPr="00337318" w:rsidRDefault="00337318" w:rsidP="0033731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18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Калмыцким УФАС России было возбуждено дело о нарушении законодательства о рекламе в отношении ИП. В рекламном буклете в нарушении ст. 8 ФЗ «О рекламе» отсутствовали сведения о продавце товара, а именно ФИО, основной государственный регистрационный номер записи о государственной регистрации </w:t>
      </w:r>
      <w:proofErr w:type="gramStart"/>
      <w:r w:rsidRPr="00337318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  <w:lang w:eastAsia="ru-RU"/>
        </w:rPr>
        <w:t>физического  лица</w:t>
      </w:r>
      <w:proofErr w:type="gramEnd"/>
      <w:r w:rsidRPr="00337318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в качестве индивидуального предпринимателя.</w:t>
      </w:r>
    </w:p>
    <w:p w:rsidR="00337318" w:rsidRPr="00337318" w:rsidRDefault="00337318" w:rsidP="0033731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18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  <w:lang w:eastAsia="ru-RU"/>
        </w:rPr>
        <w:tab/>
        <w:t>В соответствии с п. 8 ст. 7 ФЗ «О рекламе» не допускается реклама табака, табачной продукции, табачных изделий и курительных принадлежностей, в том числе трубок, кальянов, сигаретной бумаги, зажигалок. Данная реклама была признана ненадлежащей и нарушающей требования п. 8 ст. 7, ст. 8 ФЗ «О рекламе»</w:t>
      </w:r>
    </w:p>
    <w:p w:rsidR="00981D24" w:rsidRPr="00981D24" w:rsidRDefault="00981D24" w:rsidP="0033731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D24" w:rsidRPr="00981D24" w:rsidRDefault="00981D24" w:rsidP="0098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рекламодателем,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рекламопроизводителем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законодательства о рекламе, за исключением случаев, предусмотренных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24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14.3</w:t>
      </w:r>
      <w:r w:rsidRPr="00981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981D24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14.3.1</w:t>
        </w:r>
      </w:hyperlink>
      <w:r w:rsidRPr="00981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981D24">
          <w:rPr>
            <w:rFonts w:ascii="Times New Roman" w:hAnsi="Times New Roman" w:cs="Times New Roman"/>
            <w:color w:val="0000FF"/>
            <w:sz w:val="24"/>
            <w:szCs w:val="24"/>
          </w:rPr>
          <w:t>статьями 14.37</w:t>
        </w:r>
      </w:hyperlink>
      <w:r w:rsidRPr="00981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981D24">
          <w:rPr>
            <w:rFonts w:ascii="Times New Roman" w:hAnsi="Times New Roman" w:cs="Times New Roman"/>
            <w:color w:val="0000FF"/>
            <w:sz w:val="24"/>
            <w:szCs w:val="24"/>
          </w:rPr>
          <w:t>14.38</w:t>
        </w:r>
      </w:hyperlink>
      <w:r w:rsidRPr="00981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981D24">
          <w:rPr>
            <w:rFonts w:ascii="Times New Roman" w:hAnsi="Times New Roman" w:cs="Times New Roman"/>
            <w:color w:val="0000FF"/>
            <w:sz w:val="24"/>
            <w:szCs w:val="24"/>
          </w:rPr>
          <w:t>19.31</w:t>
        </w:r>
      </w:hyperlink>
      <w:r w:rsidRPr="00981D24">
        <w:rPr>
          <w:rFonts w:ascii="Times New Roman" w:hAnsi="Times New Roman" w:cs="Times New Roman"/>
          <w:sz w:val="24"/>
          <w:szCs w:val="24"/>
        </w:rPr>
        <w:t xml:space="preserve"> настоящего Кодекса, -влечет наложение административного штрафа на граждан в размере от двух тысяч до двух тысяч пятисот рублей; на должностных лиц - от четырех тысяч до двадцати тысяч рублей; на юридических лиц - от ста тысяч до пятисот тысяч рублей.</w:t>
      </w:r>
    </w:p>
    <w:p w:rsidR="00981D24" w:rsidRPr="00981D24" w:rsidRDefault="00981D24" w:rsidP="00981D24">
      <w:pPr>
        <w:kinsoku w:val="0"/>
        <w:overflowPunct w:val="0"/>
        <w:spacing w:before="67"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24">
        <w:rPr>
          <w:rFonts w:ascii="Times New Roman" w:eastAsia="MS PGothic" w:hAnsi="Times New Roman" w:cs="Times New Roman"/>
          <w:color w:val="000000"/>
          <w:kern w:val="24"/>
          <w:sz w:val="24"/>
          <w:szCs w:val="24"/>
          <w:lang w:eastAsia="ru-RU"/>
        </w:rPr>
        <w:t xml:space="preserve">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</w:t>
      </w:r>
      <w:r w:rsidRPr="00981D24">
        <w:rPr>
          <w:rFonts w:ascii="Times New Roman" w:eastAsia="MS PGothic" w:hAnsi="Times New Roman" w:cs="Times New Roman"/>
          <w:b/>
          <w:bCs/>
          <w:color w:val="C00000"/>
          <w:kern w:val="24"/>
          <w:sz w:val="24"/>
          <w:szCs w:val="24"/>
          <w:u w:val="single"/>
          <w:lang w:eastAsia="ru-RU"/>
        </w:rPr>
        <w:t>административное наказание в виде административного штрафа подлежит замене на предупреждение</w:t>
      </w:r>
      <w:r w:rsidRPr="00981D24">
        <w:rPr>
          <w:rFonts w:ascii="Times New Roman" w:eastAsia="MS PGothic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  <w:t xml:space="preserve"> </w:t>
      </w:r>
      <w:r w:rsidRPr="00981D24">
        <w:rPr>
          <w:rFonts w:ascii="Times New Roman" w:eastAsia="MS PGothic" w:hAnsi="Times New Roman" w:cs="Times New Roman"/>
          <w:color w:val="000000"/>
          <w:kern w:val="24"/>
          <w:sz w:val="24"/>
          <w:szCs w:val="24"/>
          <w:lang w:eastAsia="ru-RU"/>
        </w:rPr>
        <w:t>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981D24" w:rsidRPr="0073701D" w:rsidRDefault="00981D24" w:rsidP="00737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Предупреждение </w:t>
      </w:r>
      <w:r w:rsidRPr="0073701D">
        <w:rPr>
          <w:rFonts w:ascii="Times New Roman" w:hAnsi="Times New Roman" w:cs="Times New Roman"/>
          <w:sz w:val="24"/>
          <w:szCs w:val="24"/>
        </w:rPr>
        <w:t>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73701D" w:rsidRDefault="0073701D" w:rsidP="0073701D">
      <w:pPr>
        <w:spacing w:after="0" w:line="240" w:lineRule="auto"/>
        <w:jc w:val="both"/>
        <w:textAlignment w:val="baseline"/>
        <w:rPr>
          <w:rFonts w:ascii="Times New Roman" w:eastAsia="MS PGothic" w:hAnsi="Times New Roman" w:cs="Times New Roman"/>
          <w:bCs/>
          <w:color w:val="C00000"/>
          <w:kern w:val="24"/>
          <w:sz w:val="24"/>
          <w:szCs w:val="24"/>
          <w:lang w:eastAsia="ru-RU"/>
        </w:rPr>
      </w:pPr>
    </w:p>
    <w:p w:rsidR="0073701D" w:rsidRPr="0073701D" w:rsidRDefault="0073701D" w:rsidP="007370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Cs/>
          <w:color w:val="C00000"/>
          <w:kern w:val="24"/>
          <w:sz w:val="24"/>
          <w:szCs w:val="24"/>
          <w:lang w:eastAsia="ru-RU"/>
        </w:rPr>
        <w:t>С</w:t>
      </w:r>
      <w:r w:rsidRPr="0073701D">
        <w:rPr>
          <w:rFonts w:ascii="Times New Roman" w:eastAsia="MS PGothic" w:hAnsi="Times New Roman" w:cs="Times New Roman"/>
          <w:bCs/>
          <w:color w:val="C00000"/>
          <w:kern w:val="24"/>
          <w:sz w:val="24"/>
          <w:szCs w:val="24"/>
          <w:lang w:eastAsia="ru-RU"/>
        </w:rPr>
        <w:t xml:space="preserve">1 января 2016 года по 31 декабря 2018 года </w:t>
      </w:r>
      <w:r w:rsidRPr="0073701D">
        <w:rPr>
          <w:rFonts w:ascii="Times New Roman" w:eastAsia="MS PGothic" w:hAnsi="Times New Roman" w:cs="Times New Roman"/>
          <w:color w:val="000000"/>
          <w:kern w:val="24"/>
          <w:sz w:val="24"/>
          <w:szCs w:val="24"/>
          <w:lang w:eastAsia="ru-RU"/>
        </w:rPr>
        <w:t xml:space="preserve">не проводятся </w:t>
      </w:r>
      <w:r w:rsidRPr="0073701D">
        <w:rPr>
          <w:rFonts w:ascii="Times New Roman" w:eastAsia="MS PGothic" w:hAnsi="Times New Roman" w:cs="Times New Roman"/>
          <w:bCs/>
          <w:color w:val="C00000"/>
          <w:kern w:val="24"/>
          <w:sz w:val="24"/>
          <w:szCs w:val="24"/>
          <w:lang w:eastAsia="ru-RU"/>
        </w:rPr>
        <w:t>плановые</w:t>
      </w:r>
      <w:r w:rsidRPr="0073701D">
        <w:rPr>
          <w:rFonts w:ascii="Times New Roman" w:eastAsia="MS PGothic" w:hAnsi="Times New Roman" w:cs="Times New Roman"/>
          <w:color w:val="000000"/>
          <w:kern w:val="24"/>
          <w:sz w:val="24"/>
          <w:szCs w:val="24"/>
          <w:lang w:eastAsia="ru-RU"/>
        </w:rPr>
        <w:t xml:space="preserve"> проверки в отношении юридических лиц, индивидуальных предпринимателей, отнесенных к субъектам </w:t>
      </w:r>
      <w:r w:rsidRPr="0073701D">
        <w:rPr>
          <w:rFonts w:ascii="Times New Roman" w:eastAsia="MS PGothic" w:hAnsi="Times New Roman" w:cs="Times New Roman"/>
          <w:bCs/>
          <w:color w:val="C00000"/>
          <w:kern w:val="24"/>
          <w:sz w:val="24"/>
          <w:szCs w:val="24"/>
          <w:lang w:eastAsia="ru-RU"/>
        </w:rPr>
        <w:t>малого предпринимательства</w:t>
      </w:r>
      <w:r>
        <w:rPr>
          <w:rFonts w:ascii="Times New Roman" w:eastAsia="MS PGothic" w:hAnsi="Times New Roman" w:cs="Times New Roman"/>
          <w:bCs/>
          <w:color w:val="C00000"/>
          <w:kern w:val="24"/>
          <w:sz w:val="24"/>
          <w:szCs w:val="24"/>
          <w:lang w:eastAsia="ru-RU"/>
        </w:rPr>
        <w:t>, в том числе плановые проверки в сфере рекламы.</w:t>
      </w:r>
    </w:p>
    <w:p w:rsidR="00EB5D5C" w:rsidRPr="0073701D" w:rsidRDefault="00E2447A" w:rsidP="0073701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39" w:anchor="_edn2" w:history="1"/>
      <w:bookmarkEnd w:id="1"/>
    </w:p>
    <w:sectPr w:rsidR="00EB5D5C" w:rsidRPr="0073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4EE6"/>
    <w:multiLevelType w:val="hybridMultilevel"/>
    <w:tmpl w:val="02328332"/>
    <w:lvl w:ilvl="0" w:tplc="B6C40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63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E2D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F64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6E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AE2D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CEC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01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2A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05DE2"/>
    <w:multiLevelType w:val="hybridMultilevel"/>
    <w:tmpl w:val="EA02F09E"/>
    <w:lvl w:ilvl="0" w:tplc="8ADED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B63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C820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369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C36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C5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F2C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C77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C92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EB"/>
    <w:rsid w:val="000047BA"/>
    <w:rsid w:val="00152341"/>
    <w:rsid w:val="00337318"/>
    <w:rsid w:val="003A749D"/>
    <w:rsid w:val="003D155B"/>
    <w:rsid w:val="00487BDF"/>
    <w:rsid w:val="00512103"/>
    <w:rsid w:val="005A4AAA"/>
    <w:rsid w:val="006761EB"/>
    <w:rsid w:val="0073701D"/>
    <w:rsid w:val="007E012F"/>
    <w:rsid w:val="00981D24"/>
    <w:rsid w:val="00B94732"/>
    <w:rsid w:val="00BF3FA9"/>
    <w:rsid w:val="00D7351F"/>
    <w:rsid w:val="00E2447A"/>
    <w:rsid w:val="00E9537C"/>
    <w:rsid w:val="00EB4B59"/>
    <w:rsid w:val="00EB5D5C"/>
    <w:rsid w:val="00ED6FC4"/>
    <w:rsid w:val="00F252D1"/>
    <w:rsid w:val="00F4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57F9A-12E4-4050-85B9-2CFF4140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5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4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7931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207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938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157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7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5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79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474A6F6486BE088F71F0FE72BA80BE317FE451CF40AC0E782704D09E507B06934AB6F8F120F43H4UDI" TargetMode="External"/><Relationship Id="rId13" Type="http://schemas.openxmlformats.org/officeDocument/2006/relationships/hyperlink" Target="consultantplus://offline/ref=03709DF5F151E7A93120A598106212B657BEBD5CB9243AA1BBC2CE418219C1E5BE74CDCEFC944714EAf7I" TargetMode="External"/><Relationship Id="rId18" Type="http://schemas.openxmlformats.org/officeDocument/2006/relationships/hyperlink" Target="consultantplus://offline/ref=5B8BE8DA1619B6AA219365AF054815FB46BD6809341240A6563BB54F91D3DBEE77146C8041FFC94CGAoBI" TargetMode="External"/><Relationship Id="rId26" Type="http://schemas.openxmlformats.org/officeDocument/2006/relationships/hyperlink" Target="consultantplus://offline/ref=54FB35B35C3DE0C029014834F731F6BCD09754FCAADAAFB7D10644B40A00C206239342269C1E843275l9L" TargetMode="External"/><Relationship Id="rId39" Type="http://schemas.openxmlformats.org/officeDocument/2006/relationships/hyperlink" Target="http://volgograd.fas.gov.ru/news/12077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92B1A323EF2C657270A3D02E4B79B734A8FFAB8DAEC768FE12F6166E25FB4EE7F7D9869FD9DD86JC78I" TargetMode="External"/><Relationship Id="rId34" Type="http://schemas.openxmlformats.org/officeDocument/2006/relationships/hyperlink" Target="consultantplus://offline/ref=E48334955926B0130FE510F4B051A42AF6250507BAA213CEB987D3DFCB64CA21E00E1A7FF93FQ8RCM" TargetMode="External"/><Relationship Id="rId7" Type="http://schemas.openxmlformats.org/officeDocument/2006/relationships/hyperlink" Target="consultantplus://offline/ref=4154289A3421BB512559FEE32A99230B16A8A6A972F2666A86392A06B6n3SFI" TargetMode="External"/><Relationship Id="rId12" Type="http://schemas.openxmlformats.org/officeDocument/2006/relationships/hyperlink" Target="consultantplus://offline/ref=03709DF5F151E7A93120A598106212B657BEBD5CB9243AA1BBC2CE418219C1E5BE74CDCEFC944717EAf2I" TargetMode="External"/><Relationship Id="rId17" Type="http://schemas.openxmlformats.org/officeDocument/2006/relationships/hyperlink" Target="consultantplus://offline/ref=03709DF5F151E7A93120A598106212B657BDBA5BBB2D3AA1BBC2CE418219C1E5BE74CDCEFC944614EAfFI" TargetMode="External"/><Relationship Id="rId25" Type="http://schemas.openxmlformats.org/officeDocument/2006/relationships/hyperlink" Target="consultantplus://offline/ref=4B07ED52BC8E77D3401B55CDC432B627944FD0207DC7E898683D2EB8FD0C825CC71D2002E20B1EN7X6L" TargetMode="External"/><Relationship Id="rId33" Type="http://schemas.openxmlformats.org/officeDocument/2006/relationships/hyperlink" Target="consultantplus://offline/ref=E48334955926B0130FE510F4B051A42AF6250507BAA213CEB987D3DFCB64CA21E00E1A78FA3EQ8RCM" TargetMode="External"/><Relationship Id="rId38" Type="http://schemas.openxmlformats.org/officeDocument/2006/relationships/hyperlink" Target="consultantplus://offline/ref=E48334955926B0130FE510F4B051A42AF6250507BAA213CEB987D3DFCB64CA21E00E1A78FA31Q8R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709DF5F151E7A93120A598106212B657B7BC5CBE203AA1BBC2CE418219C1E5BE74CDCEFC944F12EAfEI" TargetMode="External"/><Relationship Id="rId20" Type="http://schemas.openxmlformats.org/officeDocument/2006/relationships/hyperlink" Target="consultantplus://offline/ref=59FFDE4B91FDCC0CE1B0A455AF31F025523C9AB636780BB97D519158C937DA4FC87163AEE500o6M" TargetMode="External"/><Relationship Id="rId29" Type="http://schemas.openxmlformats.org/officeDocument/2006/relationships/hyperlink" Target="consultantplus://offline/ref=A53EDFF58DBDC893B16EDEE916817902F92EA652C6B9CBEEB3E4D68A0494B091581E14BFC26BC56B14z0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A8A3092AC1E01E061FF4FEF446D2006AFF2685BAF3B971624602C29FFE91B8500741A6DC7CFD8Aw8RCI" TargetMode="External"/><Relationship Id="rId11" Type="http://schemas.openxmlformats.org/officeDocument/2006/relationships/hyperlink" Target="consultantplus://offline/ref=03709DF5F151E7A93120A598106212B654B7B954B8263AA1BBC2CE418219C1E5BE74CDCEFC944616EAf0I" TargetMode="External"/><Relationship Id="rId24" Type="http://schemas.openxmlformats.org/officeDocument/2006/relationships/hyperlink" Target="consultantplus://offline/ref=4B07ED52BC8E77D3401B55CDC432B627944FD0207DC7E898683D2EB8FD0C825CC71D2002E20B1FN7XCL" TargetMode="External"/><Relationship Id="rId32" Type="http://schemas.openxmlformats.org/officeDocument/2006/relationships/hyperlink" Target="consultantplus://offline/ref=0C97D0338C5C0CCF442F6C546A0114F24E210464AA619B115FD56C5F825F50B1D24CEC10DB86687EkDL3M" TargetMode="External"/><Relationship Id="rId37" Type="http://schemas.openxmlformats.org/officeDocument/2006/relationships/hyperlink" Target="consultantplus://offline/ref=E48334955926B0130FE510F4B051A42AF6250507BAA213CEB987D3DFCB64CA21E00E1A78FA30Q8RAM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1C3E63C1D91D37286BE6D29EB771FBCE8B070A9593A29E4D4ACEB8560FP41EH" TargetMode="External"/><Relationship Id="rId15" Type="http://schemas.openxmlformats.org/officeDocument/2006/relationships/hyperlink" Target="consultantplus://offline/ref=03709DF5F151E7A93120A598106212B657B7B858B2253AA1BBC2CE418219C1E5BE74CDCDEFf5I" TargetMode="External"/><Relationship Id="rId23" Type="http://schemas.openxmlformats.org/officeDocument/2006/relationships/hyperlink" Target="consultantplus://offline/ref=36A873EFCC4EE28E33EAC3FF5E433FD995034B3B29147458A3F3A74371346336A1999FAAF2567B33rEV6L" TargetMode="External"/><Relationship Id="rId28" Type="http://schemas.openxmlformats.org/officeDocument/2006/relationships/hyperlink" Target="consultantplus://offline/ref=54B18CB1DE1E3E9175386E0905188B4A4369ACEDFF86DFA04B071E8544I1n4L" TargetMode="External"/><Relationship Id="rId36" Type="http://schemas.openxmlformats.org/officeDocument/2006/relationships/hyperlink" Target="consultantplus://offline/ref=E48334955926B0130FE510F4B051A42AF6250507BAA213CEB987D3DFCB64CA21E00E1A78FA3FQ8R3M" TargetMode="External"/><Relationship Id="rId10" Type="http://schemas.openxmlformats.org/officeDocument/2006/relationships/hyperlink" Target="consultantplus://offline/ref=03709DF5F151E7A93120A598106212B657BDBA5BBC203AA1BBC2CE418219C1E5BE74CDCEFC944310EAf6I" TargetMode="External"/><Relationship Id="rId19" Type="http://schemas.openxmlformats.org/officeDocument/2006/relationships/hyperlink" Target="consultantplus://offline/ref=59FFDE4B91FDCC0CE1B0A455AF31F025523C9AB636780BB97D519158C937DA4FC87163AEE500o6M" TargetMode="External"/><Relationship Id="rId31" Type="http://schemas.openxmlformats.org/officeDocument/2006/relationships/hyperlink" Target="consultantplus://offline/ref=0C97D0338C5C0CCF442F6C546A0114F24E210464AA619B115FD56C5F825F50B1D24CEC10DB86687EkDL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709DF5F151E7A93120A598106212B657B7BF5FBF2D3AA1BBC2CE418219C1E5BE74CDCEFC94461BEAf0I" TargetMode="External"/><Relationship Id="rId14" Type="http://schemas.openxmlformats.org/officeDocument/2006/relationships/hyperlink" Target="consultantplus://offline/ref=03709DF5F151E7A93120A598106212B657B7B858B2253AA1BBC2CE418219C1E5BE74CDECfAI" TargetMode="External"/><Relationship Id="rId22" Type="http://schemas.openxmlformats.org/officeDocument/2006/relationships/hyperlink" Target="consultantplus://offline/ref=E6B10E792BBCA3238BA8B80A9F606CE82C4BD9FC47028A7F32099F1FE393D8E48BDBE5FFB9139FC4M4A3J" TargetMode="External"/><Relationship Id="rId27" Type="http://schemas.openxmlformats.org/officeDocument/2006/relationships/hyperlink" Target="consultantplus://offline/ref=54B18CB1DE1E3E9175386E0905188B4A4060ACE9F1D988A21A5210804C4407E95091FEF0E58FI6nEL" TargetMode="External"/><Relationship Id="rId30" Type="http://schemas.openxmlformats.org/officeDocument/2006/relationships/hyperlink" Target="consultantplus://offline/ref=67D06769ED412D6EE9F83DBDBF06738B83D5E9BE8322C4288207EA8A4E8FC2E2F0865D4E05CE1557f2GDM" TargetMode="External"/><Relationship Id="rId35" Type="http://schemas.openxmlformats.org/officeDocument/2006/relationships/hyperlink" Target="consultantplus://offline/ref=E48334955926B0130FE510F4B051A42AF6250507BAA213CEB987D3DFCB64CA21E00E1A7DF93EQ8R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4395</Words>
  <Characters>25053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Овшиева Н.В.</dc:creator>
  <cp:keywords/>
  <dc:description/>
  <cp:lastModifiedBy>Овшиева Н.В.</cp:lastModifiedBy>
  <cp:revision>10</cp:revision>
  <dcterms:created xsi:type="dcterms:W3CDTF">2018-01-29T07:28:00Z</dcterms:created>
  <dcterms:modified xsi:type="dcterms:W3CDTF">2018-01-29T12:40:00Z</dcterms:modified>
</cp:coreProperties>
</file>