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5" w:rsidRDefault="00FB0A35" w:rsidP="00FB0A3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ВОПРОСЫ, ПОСТУПИВШИЕ НА ПУБЛИЧНЫХ СЛУШАНИЯХ 05 </w:t>
      </w:r>
      <w:r w:rsidR="00017A93">
        <w:rPr>
          <w:rFonts w:ascii="Times New Roman" w:hAnsi="Times New Roman" w:cs="Times New Roman"/>
          <w:b/>
          <w:sz w:val="24"/>
          <w:szCs w:val="24"/>
          <w:u w:val="single"/>
        </w:rPr>
        <w:t>ДЕКА</w:t>
      </w:r>
      <w:r>
        <w:rPr>
          <w:rFonts w:ascii="Times New Roman" w:hAnsi="Times New Roman" w:cs="Times New Roman"/>
          <w:b/>
          <w:sz w:val="24"/>
          <w:szCs w:val="24"/>
          <w:u w:val="single"/>
        </w:rPr>
        <w:t>БРЯ</w:t>
      </w:r>
    </w:p>
    <w:p w:rsidR="00FB0A35" w:rsidRDefault="00FB0A35" w:rsidP="00FB0A35">
      <w:pPr>
        <w:autoSpaceDE w:val="0"/>
        <w:autoSpaceDN w:val="0"/>
        <w:adjustRightInd w:val="0"/>
        <w:spacing w:after="0" w:line="240" w:lineRule="auto"/>
        <w:jc w:val="both"/>
        <w:rPr>
          <w:rFonts w:ascii="Times New Roman" w:hAnsi="Times New Roman" w:cs="Times New Roman"/>
          <w:b/>
          <w:sz w:val="24"/>
          <w:szCs w:val="24"/>
          <w:u w:val="single"/>
        </w:rPr>
      </w:pPr>
    </w:p>
    <w:p w:rsidR="0054577A" w:rsidRPr="006926D3" w:rsidRDefault="003C618E" w:rsidP="006926D3">
      <w:pPr>
        <w:autoSpaceDE w:val="0"/>
        <w:autoSpaceDN w:val="0"/>
        <w:adjustRightInd w:val="0"/>
        <w:spacing w:after="0" w:line="240" w:lineRule="auto"/>
        <w:jc w:val="both"/>
        <w:rPr>
          <w:rFonts w:ascii="Times New Roman" w:hAnsi="Times New Roman" w:cs="Times New Roman"/>
          <w:b/>
          <w:i/>
          <w:sz w:val="24"/>
          <w:szCs w:val="24"/>
        </w:rPr>
      </w:pPr>
      <w:r w:rsidRPr="003C618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6926D3" w:rsidRPr="003C618E">
        <w:rPr>
          <w:rFonts w:ascii="Times New Roman" w:hAnsi="Times New Roman" w:cs="Times New Roman"/>
          <w:b/>
          <w:i/>
          <w:sz w:val="24"/>
          <w:szCs w:val="24"/>
        </w:rPr>
        <w:t xml:space="preserve">1. </w:t>
      </w:r>
      <w:r w:rsidR="00FB0A35" w:rsidRPr="003C618E">
        <w:rPr>
          <w:rFonts w:ascii="Times New Roman" w:hAnsi="Times New Roman" w:cs="Times New Roman"/>
          <w:b/>
          <w:i/>
          <w:sz w:val="24"/>
          <w:szCs w:val="24"/>
        </w:rPr>
        <w:t>Вопрос:</w:t>
      </w:r>
      <w:r w:rsidR="00FB0A35" w:rsidRPr="006926D3">
        <w:rPr>
          <w:rFonts w:ascii="Times New Roman" w:hAnsi="Times New Roman" w:cs="Times New Roman"/>
          <w:b/>
          <w:i/>
          <w:sz w:val="24"/>
          <w:szCs w:val="24"/>
        </w:rPr>
        <w:t xml:space="preserve"> </w:t>
      </w:r>
      <w:r w:rsidR="0054577A" w:rsidRPr="006926D3">
        <w:rPr>
          <w:rFonts w:ascii="Times New Roman" w:hAnsi="Times New Roman" w:cs="Times New Roman"/>
          <w:b/>
          <w:i/>
          <w:sz w:val="24"/>
          <w:szCs w:val="24"/>
        </w:rPr>
        <w:t>Организации поставщики при направлении ежемесячных квитанций указывают срок оплаты до 10 числа месяца. Оплачиваем 20-22-го числа, поставщики начисляют пеню. При этом</w:t>
      </w:r>
      <w:proofErr w:type="gramStart"/>
      <w:r w:rsidR="0054577A" w:rsidRPr="006926D3">
        <w:rPr>
          <w:rFonts w:ascii="Times New Roman" w:hAnsi="Times New Roman" w:cs="Times New Roman"/>
          <w:b/>
          <w:i/>
          <w:sz w:val="24"/>
          <w:szCs w:val="24"/>
        </w:rPr>
        <w:t>,</w:t>
      </w:r>
      <w:proofErr w:type="gramEnd"/>
      <w:r w:rsidR="0054577A" w:rsidRPr="006926D3">
        <w:rPr>
          <w:rFonts w:ascii="Times New Roman" w:hAnsi="Times New Roman" w:cs="Times New Roman"/>
          <w:b/>
          <w:i/>
          <w:sz w:val="24"/>
          <w:szCs w:val="24"/>
        </w:rPr>
        <w:t xml:space="preserve"> квитанция приходит 28-30-го числа предыдущего месяца. Правомерно ли это? </w:t>
      </w:r>
    </w:p>
    <w:p w:rsidR="0054577A" w:rsidRDefault="004F0AF9" w:rsidP="005457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Необходимо соблюдать условия заключенного контракта (договора). В случае несоблюдения сторонами условий контракта, необходимо готовить претензии стороне, согласно исполненных (неисполненных) обязательств и начислять пени, штрафы.</w:t>
      </w:r>
      <w:r w:rsidR="00753395">
        <w:rPr>
          <w:rFonts w:ascii="Times New Roman" w:hAnsi="Times New Roman" w:cs="Times New Roman"/>
          <w:sz w:val="24"/>
          <w:szCs w:val="24"/>
        </w:rPr>
        <w:t xml:space="preserve"> </w:t>
      </w:r>
    </w:p>
    <w:p w:rsidR="000E28D5" w:rsidRPr="004F0AF9" w:rsidRDefault="000E28D5" w:rsidP="0054577A">
      <w:pPr>
        <w:autoSpaceDE w:val="0"/>
        <w:autoSpaceDN w:val="0"/>
        <w:adjustRightInd w:val="0"/>
        <w:spacing w:after="0" w:line="240" w:lineRule="auto"/>
        <w:jc w:val="both"/>
        <w:rPr>
          <w:rFonts w:ascii="Times New Roman" w:hAnsi="Times New Roman" w:cs="Times New Roman"/>
          <w:sz w:val="24"/>
          <w:szCs w:val="24"/>
        </w:rPr>
      </w:pPr>
    </w:p>
    <w:p w:rsidR="0054577A" w:rsidRPr="00D21CAD" w:rsidRDefault="00D21CAD" w:rsidP="00D21CAD">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2. </w:t>
      </w:r>
      <w:r w:rsidR="00FD2046" w:rsidRPr="00D21CAD">
        <w:rPr>
          <w:rFonts w:ascii="Times New Roman" w:hAnsi="Times New Roman" w:cs="Times New Roman"/>
          <w:b/>
          <w:i/>
          <w:sz w:val="24"/>
          <w:szCs w:val="24"/>
        </w:rPr>
        <w:t xml:space="preserve">1) </w:t>
      </w:r>
      <w:r w:rsidR="0054577A" w:rsidRPr="00D21CAD">
        <w:rPr>
          <w:rFonts w:ascii="Times New Roman" w:hAnsi="Times New Roman" w:cs="Times New Roman"/>
          <w:b/>
          <w:i/>
          <w:sz w:val="24"/>
          <w:szCs w:val="24"/>
        </w:rPr>
        <w:t xml:space="preserve">При заключении контракта поставщик (участник) перечисляет на наш счет обеспечение контракта. В последний день они поступили на наш счет. Так как мы работаем через Казначейство, мы их видим </w:t>
      </w:r>
      <w:r w:rsidR="00FD2046" w:rsidRPr="00D21CAD">
        <w:rPr>
          <w:rFonts w:ascii="Times New Roman" w:hAnsi="Times New Roman" w:cs="Times New Roman"/>
          <w:b/>
          <w:i/>
          <w:sz w:val="24"/>
          <w:szCs w:val="24"/>
        </w:rPr>
        <w:t>на следующий день, когда уже нет возможности подписания контракта (21 день). Наши дальнейшие действия?</w:t>
      </w:r>
    </w:p>
    <w:p w:rsidR="00FD2046" w:rsidRDefault="004F0AF9" w:rsidP="00FD2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данной ситуации, со стороны поставщика (участника) закупки отсутствуют нарушения в части заключения контракта, так как </w:t>
      </w:r>
      <w:r w:rsidR="001A4515">
        <w:rPr>
          <w:rFonts w:ascii="Times New Roman" w:hAnsi="Times New Roman" w:cs="Times New Roman"/>
          <w:sz w:val="24"/>
          <w:szCs w:val="24"/>
        </w:rPr>
        <w:t>средства на счет Заказчику были направлены.</w:t>
      </w:r>
      <w:r>
        <w:rPr>
          <w:rFonts w:ascii="Times New Roman" w:hAnsi="Times New Roman" w:cs="Times New Roman"/>
          <w:sz w:val="24"/>
          <w:szCs w:val="24"/>
        </w:rPr>
        <w:t xml:space="preserve"> Следовательно, Заказчику необходимо дождаться поступления обеспечения контракта </w:t>
      </w:r>
      <w:r w:rsidR="001A4515">
        <w:rPr>
          <w:rFonts w:ascii="Times New Roman" w:hAnsi="Times New Roman" w:cs="Times New Roman"/>
          <w:sz w:val="24"/>
          <w:szCs w:val="24"/>
        </w:rPr>
        <w:t xml:space="preserve"> от поставщика </w:t>
      </w:r>
      <w:r>
        <w:rPr>
          <w:rFonts w:ascii="Times New Roman" w:hAnsi="Times New Roman" w:cs="Times New Roman"/>
          <w:sz w:val="24"/>
          <w:szCs w:val="24"/>
        </w:rPr>
        <w:t>на счет и заключ</w:t>
      </w:r>
      <w:r w:rsidR="001A4515">
        <w:rPr>
          <w:rFonts w:ascii="Times New Roman" w:hAnsi="Times New Roman" w:cs="Times New Roman"/>
          <w:sz w:val="24"/>
          <w:szCs w:val="24"/>
        </w:rPr>
        <w:t>и</w:t>
      </w:r>
      <w:r>
        <w:rPr>
          <w:rFonts w:ascii="Times New Roman" w:hAnsi="Times New Roman" w:cs="Times New Roman"/>
          <w:sz w:val="24"/>
          <w:szCs w:val="24"/>
        </w:rPr>
        <w:t>ть с ним контракт.</w:t>
      </w:r>
    </w:p>
    <w:p w:rsidR="000E28D5" w:rsidRPr="004F0AF9" w:rsidRDefault="000E28D5" w:rsidP="00FD2046">
      <w:pPr>
        <w:autoSpaceDE w:val="0"/>
        <w:autoSpaceDN w:val="0"/>
        <w:adjustRightInd w:val="0"/>
        <w:spacing w:after="0" w:line="240" w:lineRule="auto"/>
        <w:jc w:val="both"/>
        <w:rPr>
          <w:rFonts w:ascii="Times New Roman" w:hAnsi="Times New Roman" w:cs="Times New Roman"/>
          <w:sz w:val="24"/>
          <w:szCs w:val="24"/>
        </w:rPr>
      </w:pPr>
    </w:p>
    <w:p w:rsidR="001A73B0" w:rsidRDefault="00D21CAD" w:rsidP="00D21CAD">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D2046">
        <w:rPr>
          <w:rFonts w:ascii="Times New Roman" w:hAnsi="Times New Roman" w:cs="Times New Roman"/>
          <w:b/>
          <w:i/>
          <w:sz w:val="24"/>
          <w:szCs w:val="24"/>
        </w:rPr>
        <w:t xml:space="preserve">2) В первой части заявки участник указал все требования, предусмотренные </w:t>
      </w:r>
      <w:proofErr w:type="gramStart"/>
      <w:r w:rsidR="00FD2046">
        <w:rPr>
          <w:rFonts w:ascii="Times New Roman" w:hAnsi="Times New Roman" w:cs="Times New Roman"/>
          <w:b/>
          <w:i/>
          <w:sz w:val="24"/>
          <w:szCs w:val="24"/>
        </w:rPr>
        <w:t>ч</w:t>
      </w:r>
      <w:proofErr w:type="gramEnd"/>
      <w:r w:rsidR="00FD2046">
        <w:rPr>
          <w:rFonts w:ascii="Times New Roman" w:hAnsi="Times New Roman" w:cs="Times New Roman"/>
          <w:b/>
          <w:i/>
          <w:sz w:val="24"/>
          <w:szCs w:val="24"/>
        </w:rPr>
        <w:t xml:space="preserve">.1 ст.66 ФЗ№44. </w:t>
      </w:r>
      <w:proofErr w:type="gramStart"/>
      <w:r w:rsidR="00FD2046">
        <w:rPr>
          <w:rFonts w:ascii="Times New Roman" w:hAnsi="Times New Roman" w:cs="Times New Roman"/>
          <w:b/>
          <w:i/>
          <w:sz w:val="24"/>
          <w:szCs w:val="24"/>
        </w:rPr>
        <w:t xml:space="preserve">В соответствии с протоколом рассмотрения заявок на участие в электронном аукционе заявка была отклонена со следующей формулировкой «Участник закупки в составе первой части по всем позициям не представил сведения о </w:t>
      </w:r>
      <w:proofErr w:type="spellStart"/>
      <w:r w:rsidR="00FD2046">
        <w:rPr>
          <w:rFonts w:ascii="Times New Roman" w:hAnsi="Times New Roman" w:cs="Times New Roman"/>
          <w:b/>
          <w:i/>
          <w:sz w:val="24"/>
          <w:szCs w:val="24"/>
        </w:rPr>
        <w:t>ГОСТах</w:t>
      </w:r>
      <w:proofErr w:type="spellEnd"/>
      <w:r w:rsidR="00FD2046">
        <w:rPr>
          <w:rFonts w:ascii="Times New Roman" w:hAnsi="Times New Roman" w:cs="Times New Roman"/>
          <w:b/>
          <w:i/>
          <w:sz w:val="24"/>
          <w:szCs w:val="24"/>
        </w:rPr>
        <w:t xml:space="preserve"> и ТУ на все материалы в Разделе </w:t>
      </w:r>
      <w:r w:rsidR="00FD2046">
        <w:rPr>
          <w:rFonts w:ascii="Times New Roman" w:hAnsi="Times New Roman" w:cs="Times New Roman"/>
          <w:b/>
          <w:i/>
          <w:sz w:val="24"/>
          <w:szCs w:val="24"/>
          <w:lang w:val="en-US"/>
        </w:rPr>
        <w:t>IV</w:t>
      </w:r>
      <w:r w:rsidR="00FD2046">
        <w:rPr>
          <w:rFonts w:ascii="Times New Roman" w:hAnsi="Times New Roman" w:cs="Times New Roman"/>
          <w:b/>
          <w:i/>
          <w:sz w:val="24"/>
          <w:szCs w:val="24"/>
        </w:rPr>
        <w:t xml:space="preserve"> «Описание объекта закупки» документации электронного аукциона, что нарушает РАЗДЕЛ </w:t>
      </w:r>
      <w:r w:rsidR="00FD2046">
        <w:rPr>
          <w:rFonts w:ascii="Times New Roman" w:hAnsi="Times New Roman" w:cs="Times New Roman"/>
          <w:b/>
          <w:i/>
          <w:sz w:val="24"/>
          <w:szCs w:val="24"/>
          <w:lang w:val="en-US"/>
        </w:rPr>
        <w:t>I</w:t>
      </w:r>
      <w:r w:rsidR="00FD2046">
        <w:rPr>
          <w:rFonts w:ascii="Times New Roman" w:hAnsi="Times New Roman" w:cs="Times New Roman"/>
          <w:b/>
          <w:i/>
          <w:sz w:val="24"/>
          <w:szCs w:val="24"/>
        </w:rPr>
        <w:t>, ИУЗ 13.1 и п. 1 ч. 4 ст. 67 ФЗ№44</w:t>
      </w:r>
      <w:proofErr w:type="gramEnd"/>
      <w:r w:rsidR="00FD2046">
        <w:rPr>
          <w:rFonts w:ascii="Times New Roman" w:hAnsi="Times New Roman" w:cs="Times New Roman"/>
          <w:b/>
          <w:i/>
          <w:sz w:val="24"/>
          <w:szCs w:val="24"/>
        </w:rPr>
        <w:t xml:space="preserve"> от 05.03.2013г. «О контрактной системе».</w:t>
      </w:r>
      <w:r w:rsidR="001A73B0">
        <w:rPr>
          <w:rFonts w:ascii="Times New Roman" w:hAnsi="Times New Roman" w:cs="Times New Roman"/>
          <w:b/>
          <w:i/>
          <w:sz w:val="24"/>
          <w:szCs w:val="24"/>
        </w:rPr>
        <w:t xml:space="preserve"> </w:t>
      </w:r>
      <w:r w:rsidR="00FD2046">
        <w:rPr>
          <w:rFonts w:ascii="Times New Roman" w:hAnsi="Times New Roman" w:cs="Times New Roman"/>
          <w:b/>
          <w:i/>
          <w:sz w:val="24"/>
          <w:szCs w:val="24"/>
        </w:rPr>
        <w:t xml:space="preserve">Таким образом, Единая комиссия считает, что участник должен предоставить в заявке еще и реквизиты </w:t>
      </w:r>
      <w:r w:rsidR="001A73B0">
        <w:rPr>
          <w:rFonts w:ascii="Times New Roman" w:hAnsi="Times New Roman" w:cs="Times New Roman"/>
          <w:b/>
          <w:i/>
          <w:sz w:val="24"/>
          <w:szCs w:val="24"/>
        </w:rPr>
        <w:t xml:space="preserve">ГОСТ. </w:t>
      </w:r>
    </w:p>
    <w:p w:rsidR="00FD2046" w:rsidRDefault="001A73B0" w:rsidP="00FD2046">
      <w:pPr>
        <w:autoSpaceDE w:val="0"/>
        <w:autoSpaceDN w:val="0"/>
        <w:adjustRightInd w:val="0"/>
        <w:spacing w:after="0" w:line="240" w:lineRule="auto"/>
        <w:ind w:left="900"/>
        <w:jc w:val="both"/>
        <w:rPr>
          <w:rFonts w:ascii="Times New Roman" w:hAnsi="Times New Roman" w:cs="Times New Roman"/>
          <w:b/>
          <w:i/>
          <w:sz w:val="24"/>
          <w:szCs w:val="24"/>
        </w:rPr>
      </w:pPr>
      <w:r>
        <w:rPr>
          <w:rFonts w:ascii="Times New Roman" w:hAnsi="Times New Roman" w:cs="Times New Roman"/>
          <w:b/>
          <w:i/>
          <w:sz w:val="24"/>
          <w:szCs w:val="24"/>
        </w:rPr>
        <w:t xml:space="preserve">Необходимо ли в первой части указывать ссылку на ГОСТ? </w:t>
      </w:r>
    </w:p>
    <w:p w:rsidR="001A4515" w:rsidRDefault="001A4515" w:rsidP="001A45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описании в документации о закупке объекта закупки заказчик должен руководствоваться правилами, закрепленными </w:t>
      </w:r>
      <w:hyperlink r:id="rId7" w:history="1">
        <w:r>
          <w:rPr>
            <w:rFonts w:ascii="Times New Roman" w:hAnsi="Times New Roman" w:cs="Times New Roman"/>
            <w:color w:val="0000FF"/>
            <w:sz w:val="24"/>
            <w:szCs w:val="24"/>
          </w:rPr>
          <w:t>частью 1 статьи 33</w:t>
        </w:r>
      </w:hyperlink>
      <w:r>
        <w:rPr>
          <w:rFonts w:ascii="Times New Roman" w:hAnsi="Times New Roman" w:cs="Times New Roman"/>
          <w:sz w:val="24"/>
          <w:szCs w:val="24"/>
        </w:rPr>
        <w:t xml:space="preserve"> Закона N 44-ФЗ. В том числе в соответствии с </w:t>
      </w:r>
      <w:hyperlink r:id="rId8" w:history="1">
        <w:r>
          <w:rPr>
            <w:rFonts w:ascii="Times New Roman" w:hAnsi="Times New Roman" w:cs="Times New Roman"/>
            <w:color w:val="0000FF"/>
            <w:sz w:val="24"/>
            <w:szCs w:val="24"/>
          </w:rPr>
          <w:t>пунктом 1 части 1 статьи 33</w:t>
        </w:r>
      </w:hyperlink>
      <w:r>
        <w:rPr>
          <w:rFonts w:ascii="Times New Roman" w:hAnsi="Times New Roman" w:cs="Times New Roman"/>
          <w:sz w:val="24"/>
          <w:szCs w:val="24"/>
        </w:rPr>
        <w:t xml:space="preserve"> Закона N 44-ФЗ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hyperlink r:id="rId9" w:history="1">
        <w:proofErr w:type="gramStart"/>
        <w:r>
          <w:rPr>
            <w:rFonts w:ascii="Times New Roman" w:hAnsi="Times New Roman" w:cs="Times New Roman"/>
            <w:color w:val="0000FF"/>
            <w:sz w:val="24"/>
            <w:szCs w:val="24"/>
          </w:rPr>
          <w:t>Пунктом 2 части 1 статьи 33</w:t>
        </w:r>
      </w:hyperlink>
      <w:r>
        <w:rPr>
          <w:rFonts w:ascii="Times New Roman" w:hAnsi="Times New Roman" w:cs="Times New Roman"/>
          <w:sz w:val="24"/>
          <w:szCs w:val="24"/>
        </w:rPr>
        <w:t xml:space="preserve"> Закона N 44-ФЗ предусмотрено, что заказчик при составлении описания объекта закупки использует, если это возможно,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Pr>
          <w:rFonts w:ascii="Times New Roman" w:hAnsi="Times New Roman" w:cs="Times New Roman"/>
          <w:sz w:val="24"/>
          <w:szCs w:val="24"/>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A4515" w:rsidRDefault="001A4515" w:rsidP="001A45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Управление считает, что в случае, если в документации Заказчик при формировании документации о закупке указал ссылку на определенный ГОСТ и иной </w:t>
      </w:r>
      <w:r>
        <w:rPr>
          <w:rFonts w:ascii="Times New Roman" w:hAnsi="Times New Roman" w:cs="Times New Roman"/>
          <w:sz w:val="24"/>
          <w:szCs w:val="24"/>
        </w:rPr>
        <w:lastRenderedPageBreak/>
        <w:t xml:space="preserve">стандарт, то участник при подготовке заявки должен </w:t>
      </w:r>
      <w:r w:rsidR="00753395">
        <w:rPr>
          <w:rFonts w:ascii="Times New Roman" w:hAnsi="Times New Roman" w:cs="Times New Roman"/>
          <w:sz w:val="24"/>
          <w:szCs w:val="24"/>
        </w:rPr>
        <w:t xml:space="preserve">руководствоваться положениями документации и </w:t>
      </w:r>
      <w:r>
        <w:rPr>
          <w:rFonts w:ascii="Times New Roman" w:hAnsi="Times New Roman" w:cs="Times New Roman"/>
          <w:sz w:val="24"/>
          <w:szCs w:val="24"/>
        </w:rPr>
        <w:t xml:space="preserve">указать соответствующий ГОСТ или иной стандарт. </w:t>
      </w:r>
    </w:p>
    <w:p w:rsidR="001A73B0" w:rsidRDefault="001A73B0" w:rsidP="001A73B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3) Отчет об исполнении контракта нужно готовить ежемесячно или по   </w:t>
      </w:r>
      <w:r w:rsidR="00D21CAD">
        <w:rPr>
          <w:rFonts w:ascii="Times New Roman" w:hAnsi="Times New Roman" w:cs="Times New Roman"/>
          <w:b/>
          <w:i/>
          <w:sz w:val="24"/>
          <w:szCs w:val="24"/>
        </w:rPr>
        <w:t xml:space="preserve">  </w:t>
      </w:r>
      <w:r>
        <w:rPr>
          <w:rFonts w:ascii="Times New Roman" w:hAnsi="Times New Roman" w:cs="Times New Roman"/>
          <w:b/>
          <w:i/>
          <w:sz w:val="24"/>
          <w:szCs w:val="24"/>
        </w:rPr>
        <w:t>результатам закрытия контракта. Ежемесячная оплата приравнивается к этапу работ, услуг?</w:t>
      </w:r>
    </w:p>
    <w:p w:rsidR="001A4515" w:rsidRDefault="001A4515" w:rsidP="001A45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hyperlink r:id="rId10" w:history="1">
        <w:r>
          <w:rPr>
            <w:rFonts w:ascii="Times New Roman" w:hAnsi="Times New Roman" w:cs="Times New Roman"/>
            <w:color w:val="0000FF"/>
            <w:sz w:val="24"/>
            <w:szCs w:val="24"/>
          </w:rPr>
          <w:t>части 9 статьи 94</w:t>
        </w:r>
      </w:hyperlink>
      <w:r>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результаты отдельного этапа исполнения контракта (за исключением контракта, заключенного в соответствии с </w:t>
      </w:r>
      <w:hyperlink r:id="rId11"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или </w:t>
      </w:r>
      <w:hyperlink r:id="rId12" w:history="1">
        <w:r>
          <w:rPr>
            <w:rFonts w:ascii="Times New Roman" w:hAnsi="Times New Roman" w:cs="Times New Roman"/>
            <w:color w:val="0000FF"/>
            <w:sz w:val="24"/>
            <w:szCs w:val="24"/>
          </w:rPr>
          <w:t>5 части 1 статьи 93</w:t>
        </w:r>
      </w:hyperlink>
      <w:r>
        <w:rPr>
          <w:rFonts w:ascii="Times New Roman" w:hAnsi="Times New Roman" w:cs="Times New Roman"/>
          <w:sz w:val="24"/>
          <w:szCs w:val="24"/>
        </w:rPr>
        <w:t xml:space="preserve"> Закона о контрактной системе), информация о поставленном товаре, выполненной</w:t>
      </w:r>
      <w:proofErr w:type="gramEnd"/>
      <w:r>
        <w:rPr>
          <w:rFonts w:ascii="Times New Roman" w:hAnsi="Times New Roman" w:cs="Times New Roman"/>
          <w:sz w:val="24"/>
          <w:szCs w:val="24"/>
        </w:rPr>
        <w:t xml:space="preserve"> работе или об оказанной услуге отражаются заказчиком в отчете, размещаемом в единой информационной системе.    В соответствии с </w:t>
      </w:r>
      <w:hyperlink r:id="rId13" w:history="1">
        <w:r>
          <w:rPr>
            <w:rFonts w:ascii="Times New Roman" w:hAnsi="Times New Roman" w:cs="Times New Roman"/>
            <w:color w:val="0000FF"/>
            <w:sz w:val="24"/>
            <w:szCs w:val="24"/>
          </w:rPr>
          <w:t>частью 11 статьи 94</w:t>
        </w:r>
      </w:hyperlink>
      <w:r>
        <w:rPr>
          <w:rFonts w:ascii="Times New Roman" w:hAnsi="Times New Roman" w:cs="Times New Roman"/>
          <w:sz w:val="24"/>
          <w:szCs w:val="24"/>
        </w:rPr>
        <w:t xml:space="preserve"> Закона о контрактной системе, порядок подготовки и размещения в единой информационной системе отчета, указанного в </w:t>
      </w:r>
      <w:hyperlink r:id="rId14" w:history="1">
        <w:r>
          <w:rPr>
            <w:rFonts w:ascii="Times New Roman" w:hAnsi="Times New Roman" w:cs="Times New Roman"/>
            <w:color w:val="0000FF"/>
            <w:sz w:val="24"/>
            <w:szCs w:val="24"/>
          </w:rPr>
          <w:t>части 9 статьи 94</w:t>
        </w:r>
      </w:hyperlink>
      <w:r>
        <w:rPr>
          <w:rFonts w:ascii="Times New Roman" w:hAnsi="Times New Roman" w:cs="Times New Roman"/>
          <w:sz w:val="24"/>
          <w:szCs w:val="24"/>
        </w:rPr>
        <w:t xml:space="preserve"> Закона о контрактной системе, форма указанного отчета определяются Правительством Российской Федерации. Во исполнение требования </w:t>
      </w:r>
      <w:hyperlink r:id="rId15" w:history="1">
        <w:r>
          <w:rPr>
            <w:rFonts w:ascii="Times New Roman" w:hAnsi="Times New Roman" w:cs="Times New Roman"/>
            <w:color w:val="0000FF"/>
            <w:sz w:val="24"/>
            <w:szCs w:val="24"/>
          </w:rPr>
          <w:t>части 11 статьи 94</w:t>
        </w:r>
      </w:hyperlink>
      <w:r>
        <w:rPr>
          <w:rFonts w:ascii="Times New Roman" w:hAnsi="Times New Roman" w:cs="Times New Roman"/>
          <w:sz w:val="24"/>
          <w:szCs w:val="24"/>
        </w:rPr>
        <w:t xml:space="preserve"> Закона о контрактной системе Постановлением Правительства Российской Федерации от 28.11.2013 N 1093 утверждено </w:t>
      </w:r>
      <w:hyperlink r:id="rId16"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Согласно </w:t>
      </w:r>
      <w:hyperlink r:id="rId17" w:history="1">
        <w:r>
          <w:rPr>
            <w:rFonts w:ascii="Times New Roman" w:hAnsi="Times New Roman" w:cs="Times New Roman"/>
            <w:color w:val="0000FF"/>
            <w:sz w:val="24"/>
            <w:szCs w:val="24"/>
          </w:rPr>
          <w:t>Положению</w:t>
        </w:r>
      </w:hyperlink>
      <w:r>
        <w:rPr>
          <w:rFonts w:ascii="Times New Roman" w:hAnsi="Times New Roman" w:cs="Times New Roman"/>
          <w:sz w:val="24"/>
          <w:szCs w:val="24"/>
        </w:rPr>
        <w:t>,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1A73B0" w:rsidRDefault="006413CB" w:rsidP="001A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В данном случае, в виду сложившейся практики в Управлении, считаем, что если,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предусмотрена контрактом, то данный отчет необходимо </w:t>
      </w:r>
      <w:proofErr w:type="gramStart"/>
      <w:r>
        <w:rPr>
          <w:rFonts w:ascii="Times New Roman" w:hAnsi="Times New Roman" w:cs="Times New Roman"/>
          <w:sz w:val="24"/>
          <w:szCs w:val="24"/>
        </w:rPr>
        <w:t>вывешивать</w:t>
      </w:r>
      <w:proofErr w:type="gramEnd"/>
      <w:r>
        <w:rPr>
          <w:rFonts w:ascii="Times New Roman" w:hAnsi="Times New Roman" w:cs="Times New Roman"/>
          <w:sz w:val="24"/>
          <w:szCs w:val="24"/>
        </w:rPr>
        <w:t xml:space="preserve"> как прописано в контракте</w:t>
      </w:r>
      <w:r w:rsidR="00753395">
        <w:rPr>
          <w:rFonts w:ascii="Times New Roman" w:hAnsi="Times New Roman" w:cs="Times New Roman"/>
          <w:sz w:val="24"/>
          <w:szCs w:val="24"/>
        </w:rPr>
        <w:t xml:space="preserve"> (ежемесячно, ежеквартально и т.д.)</w:t>
      </w: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контракт исполнялся в течение определенного времени, но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не предусмотрена, то отчет необходимо вывесить в течение семи рабочих дней со дня последней оплаты по контракту. </w:t>
      </w:r>
    </w:p>
    <w:p w:rsidR="000E28D5" w:rsidRPr="006413CB" w:rsidRDefault="000E28D5" w:rsidP="001A73B0">
      <w:pPr>
        <w:autoSpaceDE w:val="0"/>
        <w:autoSpaceDN w:val="0"/>
        <w:adjustRightInd w:val="0"/>
        <w:spacing w:after="0" w:line="240" w:lineRule="auto"/>
        <w:jc w:val="both"/>
        <w:rPr>
          <w:rFonts w:ascii="Times New Roman" w:hAnsi="Times New Roman" w:cs="Times New Roman"/>
          <w:sz w:val="24"/>
          <w:szCs w:val="24"/>
        </w:rPr>
      </w:pPr>
    </w:p>
    <w:p w:rsidR="00D21CAD" w:rsidRDefault="001A73B0" w:rsidP="001A73B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21CAD">
        <w:rPr>
          <w:rFonts w:ascii="Times New Roman" w:hAnsi="Times New Roman" w:cs="Times New Roman"/>
          <w:b/>
          <w:i/>
          <w:sz w:val="24"/>
          <w:szCs w:val="24"/>
        </w:rPr>
        <w:t xml:space="preserve">4) Можно ли по п. 6 ч.1 ст.93 ФЗ№44 заключить контракты на государственную охрану объектов заказчика: объектов, которые не вошли в распоряжение Правительства РФ от 02.11.2009г. №1629-р «О перечне объектов, подлежащих обязательной охране полицией», но и которые не могут охранять </w:t>
      </w:r>
      <w:proofErr w:type="spellStart"/>
      <w:r w:rsidR="00D21CAD">
        <w:rPr>
          <w:rFonts w:ascii="Times New Roman" w:hAnsi="Times New Roman" w:cs="Times New Roman"/>
          <w:b/>
          <w:i/>
          <w:sz w:val="24"/>
          <w:szCs w:val="24"/>
        </w:rPr>
        <w:t>ЧОПы</w:t>
      </w:r>
      <w:proofErr w:type="spellEnd"/>
      <w:r w:rsidR="00D21CAD">
        <w:rPr>
          <w:rFonts w:ascii="Times New Roman" w:hAnsi="Times New Roman" w:cs="Times New Roman"/>
          <w:b/>
          <w:i/>
          <w:sz w:val="24"/>
          <w:szCs w:val="24"/>
        </w:rPr>
        <w:t>?</w:t>
      </w:r>
    </w:p>
    <w:p w:rsidR="006D294C" w:rsidRDefault="006D294C" w:rsidP="006D29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iCs/>
          <w:sz w:val="24"/>
          <w:szCs w:val="24"/>
        </w:rPr>
        <w:t xml:space="preserve">Постановлением №568 от 15.05.2017г. </w:t>
      </w:r>
      <w:hyperlink r:id="rId18" w:history="1">
        <w:r>
          <w:rPr>
            <w:rFonts w:ascii="Times New Roman" w:hAnsi="Times New Roman" w:cs="Times New Roman"/>
            <w:color w:val="0000FF"/>
            <w:sz w:val="24"/>
            <w:szCs w:val="24"/>
          </w:rPr>
          <w:t>Распоряжение</w:t>
        </w:r>
      </w:hyperlink>
      <w:r>
        <w:rPr>
          <w:rFonts w:ascii="Times New Roman" w:hAnsi="Times New Roman" w:cs="Times New Roman"/>
          <w:sz w:val="24"/>
          <w:szCs w:val="24"/>
        </w:rPr>
        <w:t xml:space="preserve"> Правительства Российской Федерации от 2 ноября 2009 г. N 1629-р отменено.</w:t>
      </w:r>
    </w:p>
    <w:p w:rsidR="006413CB" w:rsidRPr="006413CB" w:rsidRDefault="006D294C" w:rsidP="006413CB">
      <w:pPr>
        <w:autoSpaceDE w:val="0"/>
        <w:autoSpaceDN w:val="0"/>
        <w:adjustRightInd w:val="0"/>
        <w:spacing w:after="0"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6413CB" w:rsidRPr="006413CB">
        <w:rPr>
          <w:rFonts w:ascii="Times New Roman" w:hAnsi="Times New Roman" w:cs="Times New Roman"/>
          <w:bCs/>
          <w:iCs/>
          <w:sz w:val="24"/>
          <w:szCs w:val="24"/>
        </w:rPr>
        <w:t xml:space="preserve">Согласно </w:t>
      </w:r>
      <w:hyperlink r:id="rId19" w:history="1">
        <w:r w:rsidR="006413CB" w:rsidRPr="006413CB">
          <w:rPr>
            <w:rFonts w:ascii="Times New Roman" w:hAnsi="Times New Roman" w:cs="Times New Roman"/>
            <w:bCs/>
            <w:iCs/>
            <w:color w:val="0000FF"/>
            <w:sz w:val="24"/>
            <w:szCs w:val="24"/>
          </w:rPr>
          <w:t>пункту 6 части 1 статьи 93</w:t>
        </w:r>
      </w:hyperlink>
      <w:r w:rsidR="006413CB" w:rsidRPr="006413CB">
        <w:rPr>
          <w:rFonts w:ascii="Times New Roman" w:hAnsi="Times New Roman" w:cs="Times New Roman"/>
          <w:bCs/>
          <w:iCs/>
          <w:sz w:val="24"/>
          <w:szCs w:val="24"/>
        </w:rPr>
        <w:t xml:space="preserve"> Закона о контрактной системе закупка у единственного поставщика (подрядчика, исполнителя) может осуществляться в случае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roofErr w:type="gramEnd"/>
      <w:r w:rsidR="006413CB" w:rsidRPr="006413CB">
        <w:rPr>
          <w:rFonts w:ascii="Times New Roman" w:hAnsi="Times New Roman" w:cs="Times New Roman"/>
          <w:bCs/>
          <w:iCs/>
          <w:sz w:val="24"/>
          <w:szCs w:val="24"/>
        </w:rPr>
        <w:t xml:space="preserve">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6413CB" w:rsidRPr="006413CB" w:rsidRDefault="006413CB" w:rsidP="006413CB">
      <w:pPr>
        <w:autoSpaceDE w:val="0"/>
        <w:autoSpaceDN w:val="0"/>
        <w:adjustRightInd w:val="0"/>
        <w:spacing w:after="0" w:line="240" w:lineRule="auto"/>
        <w:ind w:firstLine="540"/>
        <w:jc w:val="both"/>
        <w:rPr>
          <w:rFonts w:ascii="Times New Roman" w:hAnsi="Times New Roman" w:cs="Times New Roman"/>
          <w:bCs/>
          <w:iCs/>
          <w:sz w:val="24"/>
          <w:szCs w:val="24"/>
        </w:rPr>
      </w:pPr>
      <w:proofErr w:type="gramStart"/>
      <w:r w:rsidRPr="006413CB">
        <w:rPr>
          <w:rFonts w:ascii="Times New Roman" w:hAnsi="Times New Roman" w:cs="Times New Roman"/>
          <w:bCs/>
          <w:iCs/>
          <w:sz w:val="24"/>
          <w:szCs w:val="24"/>
        </w:rPr>
        <w:t xml:space="preserve">Таким образом, в соответствии с </w:t>
      </w:r>
      <w:hyperlink r:id="rId20" w:history="1">
        <w:r w:rsidRPr="006413CB">
          <w:rPr>
            <w:rFonts w:ascii="Times New Roman" w:hAnsi="Times New Roman" w:cs="Times New Roman"/>
            <w:bCs/>
            <w:iCs/>
            <w:color w:val="0000FF"/>
            <w:sz w:val="24"/>
            <w:szCs w:val="24"/>
          </w:rPr>
          <w:t>пунктом 6 части 1 статьи 93</w:t>
        </w:r>
      </w:hyperlink>
      <w:r w:rsidRPr="006413CB">
        <w:rPr>
          <w:rFonts w:ascii="Times New Roman" w:hAnsi="Times New Roman" w:cs="Times New Roman"/>
          <w:bCs/>
          <w:iCs/>
          <w:sz w:val="24"/>
          <w:szCs w:val="24"/>
        </w:rPr>
        <w:t xml:space="preserve"> Закона N 44-ФЗ закупка у единственного поставщика (подрядчика, исполнителя) осуществляется, если работу или услугу может выполнить или оказать только орган исполнительной власти или подведомственное ему государственное учреждение либо унитарное предприятие при </w:t>
      </w:r>
      <w:r w:rsidRPr="006413CB">
        <w:rPr>
          <w:rFonts w:ascii="Times New Roman" w:hAnsi="Times New Roman" w:cs="Times New Roman"/>
          <w:bCs/>
          <w:iCs/>
          <w:sz w:val="24"/>
          <w:szCs w:val="24"/>
        </w:rPr>
        <w:lastRenderedPageBreak/>
        <w:t>наличии у них полномочий, установленных соответствующим нормативным правовым или законодательным актом.</w:t>
      </w:r>
      <w:proofErr w:type="gramEnd"/>
    </w:p>
    <w:p w:rsidR="005110E8" w:rsidRDefault="005110E8" w:rsidP="005110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21" w:history="1">
        <w:r>
          <w:rPr>
            <w:rFonts w:ascii="Times New Roman" w:hAnsi="Times New Roman" w:cs="Times New Roman"/>
            <w:color w:val="0000FF"/>
            <w:sz w:val="24"/>
            <w:szCs w:val="24"/>
          </w:rPr>
          <w:t>абзацем 2 статьи 5</w:t>
        </w:r>
      </w:hyperlink>
      <w:r>
        <w:rPr>
          <w:rFonts w:ascii="Times New Roman" w:hAnsi="Times New Roman" w:cs="Times New Roman"/>
          <w:sz w:val="24"/>
          <w:szCs w:val="24"/>
        </w:rPr>
        <w:t xml:space="preserve"> Федерального закона от 27 мая 1996 г. N 57-ФЗ "О государственной охране" в обеспечении безопасности объектов государственной охраны и защиты охраняемых объектов в пределах своих полномочий участвуют органы федеральной службы безопасности, органы внутренних дел Российской Федерации и внутренние войска Министерства внутренних дел Российской Федерации, органы внешней разведки Российской Федерации, Вооруженные Силы Российской Федерации</w:t>
      </w:r>
      <w:proofErr w:type="gramEnd"/>
      <w:r>
        <w:rPr>
          <w:rFonts w:ascii="Times New Roman" w:hAnsi="Times New Roman" w:cs="Times New Roman"/>
          <w:sz w:val="24"/>
          <w:szCs w:val="24"/>
        </w:rPr>
        <w:t xml:space="preserve"> и иные государственные органы обеспечения безопасности. </w:t>
      </w:r>
    </w:p>
    <w:p w:rsidR="005110E8" w:rsidRDefault="005110E8" w:rsidP="005110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2" w:history="1">
        <w:r>
          <w:rPr>
            <w:rFonts w:ascii="Times New Roman" w:hAnsi="Times New Roman" w:cs="Times New Roman"/>
            <w:color w:val="0000FF"/>
            <w:sz w:val="24"/>
            <w:szCs w:val="24"/>
          </w:rPr>
          <w:t>постановлению</w:t>
        </w:r>
      </w:hyperlink>
      <w:r>
        <w:rPr>
          <w:rFonts w:ascii="Times New Roman" w:hAnsi="Times New Roman" w:cs="Times New Roman"/>
          <w:sz w:val="24"/>
          <w:szCs w:val="24"/>
        </w:rPr>
        <w:t xml:space="preserve"> Правительства Российской Федерации от 11 февраля 2005 г. N 66 "Вопросы реформирования вневедомственной охраны при органах внутренних дел Российской Федерации" (далее - Постановление) ФГУП "Охрана" является подведомственным Министерству внутренних дел Российской Федерации унитарным предприятием. В соответствии с </w:t>
      </w:r>
      <w:hyperlink r:id="rId23" w:history="1">
        <w:r>
          <w:rPr>
            <w:rFonts w:ascii="Times New Roman" w:hAnsi="Times New Roman" w:cs="Times New Roman"/>
            <w:color w:val="0000FF"/>
            <w:sz w:val="24"/>
            <w:szCs w:val="24"/>
          </w:rPr>
          <w:t>пунктом 3(1)</w:t>
        </w:r>
      </w:hyperlink>
      <w:r>
        <w:rPr>
          <w:rFonts w:ascii="Times New Roman" w:hAnsi="Times New Roman" w:cs="Times New Roman"/>
          <w:sz w:val="24"/>
          <w:szCs w:val="24"/>
        </w:rPr>
        <w:t xml:space="preserve"> Постановления ФГУП "Охрана" вправе охранять объекты, на которые частная охранная деятельность не распространяется. Постановлением Правительства Российской Федерации от 14 августа 1992 г. N 587 "Вопросы частной детективной (сыскной) и частной охранной деятельности" утвержден </w:t>
      </w:r>
      <w:hyperlink r:id="rId2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объектов, на которые частная охранная деятельность не распространяется. Таким образом, заказчик вправе заключить контракт с ФГУП "Охрана" на оказание услуг по охране в соответствии с </w:t>
      </w:r>
      <w:hyperlink r:id="rId25" w:history="1">
        <w:r>
          <w:rPr>
            <w:rFonts w:ascii="Times New Roman" w:hAnsi="Times New Roman" w:cs="Times New Roman"/>
            <w:color w:val="0000FF"/>
            <w:sz w:val="24"/>
            <w:szCs w:val="24"/>
          </w:rPr>
          <w:t>пунктом 6 части 1 статьи 93</w:t>
        </w:r>
      </w:hyperlink>
      <w:r>
        <w:rPr>
          <w:rFonts w:ascii="Times New Roman" w:hAnsi="Times New Roman" w:cs="Times New Roman"/>
          <w:sz w:val="24"/>
          <w:szCs w:val="24"/>
        </w:rPr>
        <w:t xml:space="preserve"> Закона N 44-ФЗ, в случае если соответствующие здания (помещения), строения, сооружения включены в </w:t>
      </w:r>
      <w:hyperlink r:id="rId2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w:t>
      </w:r>
    </w:p>
    <w:p w:rsidR="00D21CAD" w:rsidRPr="005110E8" w:rsidRDefault="005110E8" w:rsidP="001A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5110E8">
        <w:rPr>
          <w:rFonts w:ascii="Times New Roman" w:hAnsi="Times New Roman" w:cs="Times New Roman"/>
          <w:sz w:val="24"/>
          <w:szCs w:val="24"/>
        </w:rPr>
        <w:t>В случае</w:t>
      </w:r>
      <w:proofErr w:type="gramStart"/>
      <w:r w:rsidRPr="005110E8">
        <w:rPr>
          <w:rFonts w:ascii="Times New Roman" w:hAnsi="Times New Roman" w:cs="Times New Roman"/>
          <w:sz w:val="24"/>
          <w:szCs w:val="24"/>
        </w:rPr>
        <w:t>,</w:t>
      </w:r>
      <w:proofErr w:type="gramEnd"/>
      <w:r w:rsidRPr="005110E8">
        <w:rPr>
          <w:rFonts w:ascii="Times New Roman" w:hAnsi="Times New Roman" w:cs="Times New Roman"/>
          <w:sz w:val="24"/>
          <w:szCs w:val="24"/>
        </w:rPr>
        <w:t xml:space="preserve"> если в данном Перечне объект охраны отсутствует, то Заказчику для определения подрядчика, исполнителя необходимо будет </w:t>
      </w:r>
      <w:r>
        <w:rPr>
          <w:rFonts w:ascii="Times New Roman" w:hAnsi="Times New Roman" w:cs="Times New Roman"/>
          <w:sz w:val="24"/>
          <w:szCs w:val="24"/>
        </w:rPr>
        <w:t xml:space="preserve">осуществить </w:t>
      </w:r>
      <w:r w:rsidRPr="005110E8">
        <w:rPr>
          <w:rFonts w:ascii="Times New Roman" w:hAnsi="Times New Roman" w:cs="Times New Roman"/>
          <w:sz w:val="24"/>
          <w:szCs w:val="24"/>
        </w:rPr>
        <w:t xml:space="preserve">закупку путем </w:t>
      </w:r>
      <w:r>
        <w:rPr>
          <w:rFonts w:ascii="Times New Roman" w:hAnsi="Times New Roman" w:cs="Times New Roman"/>
          <w:sz w:val="24"/>
          <w:szCs w:val="24"/>
        </w:rPr>
        <w:t xml:space="preserve">проведения открытого конкурса или </w:t>
      </w:r>
      <w:r w:rsidRPr="005110E8">
        <w:rPr>
          <w:rFonts w:ascii="Times New Roman" w:hAnsi="Times New Roman" w:cs="Times New Roman"/>
          <w:sz w:val="24"/>
          <w:szCs w:val="24"/>
        </w:rPr>
        <w:t>аукциона.</w:t>
      </w:r>
    </w:p>
    <w:p w:rsidR="000E28D5" w:rsidRDefault="00D21CAD" w:rsidP="001A73B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D21CAD" w:rsidRDefault="000E28D5" w:rsidP="001A73B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21CAD">
        <w:rPr>
          <w:rFonts w:ascii="Times New Roman" w:hAnsi="Times New Roman" w:cs="Times New Roman"/>
          <w:b/>
          <w:i/>
          <w:sz w:val="24"/>
          <w:szCs w:val="24"/>
        </w:rPr>
        <w:t xml:space="preserve">5) </w:t>
      </w:r>
      <w:r w:rsidR="001A73B0">
        <w:rPr>
          <w:rFonts w:ascii="Times New Roman" w:hAnsi="Times New Roman" w:cs="Times New Roman"/>
          <w:b/>
          <w:i/>
          <w:sz w:val="24"/>
          <w:szCs w:val="24"/>
        </w:rPr>
        <w:t xml:space="preserve"> </w:t>
      </w:r>
      <w:r w:rsidR="00D21CAD">
        <w:rPr>
          <w:rFonts w:ascii="Times New Roman" w:hAnsi="Times New Roman" w:cs="Times New Roman"/>
          <w:b/>
          <w:i/>
          <w:sz w:val="24"/>
          <w:szCs w:val="24"/>
        </w:rPr>
        <w:t xml:space="preserve">Во второй части заявки участник аукциона должен предоставить выписку из реестра членства СРО по форме, которая утверждена Приказом </w:t>
      </w:r>
      <w:proofErr w:type="spellStart"/>
      <w:r w:rsidR="00D21CAD">
        <w:rPr>
          <w:rFonts w:ascii="Times New Roman" w:hAnsi="Times New Roman" w:cs="Times New Roman"/>
          <w:b/>
          <w:i/>
          <w:sz w:val="24"/>
          <w:szCs w:val="24"/>
        </w:rPr>
        <w:t>Ростехнадзора</w:t>
      </w:r>
      <w:proofErr w:type="spellEnd"/>
      <w:r w:rsidR="00D21CAD">
        <w:rPr>
          <w:rFonts w:ascii="Times New Roman" w:hAnsi="Times New Roman" w:cs="Times New Roman"/>
          <w:b/>
          <w:i/>
          <w:sz w:val="24"/>
          <w:szCs w:val="24"/>
        </w:rPr>
        <w:t xml:space="preserve"> от 16.02.2017г. </w:t>
      </w:r>
      <w:r w:rsidR="006926D3">
        <w:rPr>
          <w:rFonts w:ascii="Times New Roman" w:hAnsi="Times New Roman" w:cs="Times New Roman"/>
          <w:b/>
          <w:i/>
          <w:sz w:val="24"/>
          <w:szCs w:val="24"/>
        </w:rPr>
        <w:t>№</w:t>
      </w:r>
      <w:r w:rsidR="00D21CAD">
        <w:rPr>
          <w:rFonts w:ascii="Times New Roman" w:hAnsi="Times New Roman" w:cs="Times New Roman"/>
          <w:b/>
          <w:i/>
          <w:sz w:val="24"/>
          <w:szCs w:val="24"/>
        </w:rPr>
        <w:t xml:space="preserve">58. Срок действия выписки из реестра членов СРО составляет 1 месяц. </w:t>
      </w:r>
    </w:p>
    <w:p w:rsidR="001A73B0" w:rsidRPr="001A73B0" w:rsidRDefault="00D21CAD" w:rsidP="001A73B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До какой даты должна действовать данная выписка? Месяц до даты размещения извещения или месяц до даты подачи заявки, или месяц до окончания приема заявок?</w:t>
      </w:r>
      <w:r w:rsidR="006926D3">
        <w:rPr>
          <w:rFonts w:ascii="Times New Roman" w:hAnsi="Times New Roman" w:cs="Times New Roman"/>
          <w:b/>
          <w:i/>
          <w:sz w:val="24"/>
          <w:szCs w:val="24"/>
        </w:rPr>
        <w:t xml:space="preserve"> </w:t>
      </w:r>
      <w:r>
        <w:rPr>
          <w:rFonts w:ascii="Times New Roman" w:hAnsi="Times New Roman" w:cs="Times New Roman"/>
          <w:b/>
          <w:i/>
          <w:sz w:val="24"/>
          <w:szCs w:val="24"/>
        </w:rPr>
        <w:t xml:space="preserve">Когда заканчивается этот месячный срок? </w:t>
      </w:r>
      <w:r w:rsidR="001A73B0">
        <w:rPr>
          <w:rFonts w:ascii="Times New Roman" w:hAnsi="Times New Roman" w:cs="Times New Roman"/>
          <w:b/>
          <w:i/>
          <w:sz w:val="24"/>
          <w:szCs w:val="24"/>
        </w:rPr>
        <w:t xml:space="preserve">   </w:t>
      </w:r>
    </w:p>
    <w:p w:rsidR="005110E8" w:rsidRPr="005110E8" w:rsidRDefault="005110E8" w:rsidP="005110E8">
      <w:pPr>
        <w:autoSpaceDE w:val="0"/>
        <w:autoSpaceDN w:val="0"/>
        <w:adjustRightInd w:val="0"/>
        <w:spacing w:after="0" w:line="240" w:lineRule="auto"/>
        <w:ind w:firstLine="54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По мнению Управления, в</w:t>
      </w:r>
      <w:r w:rsidRPr="005110E8">
        <w:rPr>
          <w:rFonts w:ascii="Times New Roman" w:hAnsi="Times New Roman" w:cs="Times New Roman"/>
          <w:bCs/>
          <w:iCs/>
          <w:sz w:val="24"/>
          <w:szCs w:val="24"/>
        </w:rPr>
        <w:t xml:space="preserve">ыписка из реестра членов </w:t>
      </w:r>
      <w:proofErr w:type="spellStart"/>
      <w:r w:rsidRPr="005110E8">
        <w:rPr>
          <w:rFonts w:ascii="Times New Roman" w:hAnsi="Times New Roman" w:cs="Times New Roman"/>
          <w:bCs/>
          <w:iCs/>
          <w:sz w:val="24"/>
          <w:szCs w:val="24"/>
        </w:rPr>
        <w:t>саморегулируемой</w:t>
      </w:r>
      <w:proofErr w:type="spellEnd"/>
      <w:r w:rsidRPr="005110E8">
        <w:rPr>
          <w:rFonts w:ascii="Times New Roman" w:hAnsi="Times New Roman" w:cs="Times New Roman"/>
          <w:bCs/>
          <w:iCs/>
          <w:sz w:val="24"/>
          <w:szCs w:val="24"/>
        </w:rPr>
        <w:t xml:space="preserve"> организации по </w:t>
      </w:r>
      <w:hyperlink r:id="rId27" w:history="1">
        <w:r w:rsidRPr="005110E8">
          <w:rPr>
            <w:rFonts w:ascii="Times New Roman" w:hAnsi="Times New Roman" w:cs="Times New Roman"/>
            <w:bCs/>
            <w:iCs/>
            <w:color w:val="0000FF"/>
            <w:sz w:val="24"/>
            <w:szCs w:val="24"/>
          </w:rPr>
          <w:t>форме</w:t>
        </w:r>
      </w:hyperlink>
      <w:r w:rsidRPr="005110E8">
        <w:rPr>
          <w:rFonts w:ascii="Times New Roman" w:hAnsi="Times New Roman" w:cs="Times New Roman"/>
          <w:bCs/>
          <w:iCs/>
          <w:sz w:val="24"/>
          <w:szCs w:val="24"/>
        </w:rPr>
        <w:t>, которая утверждена приказом Федеральной службы по экологическому, технологическому и атомному надзору от 16.02.2017 N 58,</w:t>
      </w:r>
      <w:r>
        <w:rPr>
          <w:rFonts w:ascii="Times New Roman" w:hAnsi="Times New Roman" w:cs="Times New Roman"/>
          <w:bCs/>
          <w:iCs/>
          <w:sz w:val="24"/>
          <w:szCs w:val="24"/>
        </w:rPr>
        <w:t xml:space="preserve"> должна быть </w:t>
      </w:r>
      <w:r w:rsidRPr="005110E8">
        <w:rPr>
          <w:rFonts w:ascii="Times New Roman" w:hAnsi="Times New Roman" w:cs="Times New Roman"/>
          <w:bCs/>
          <w:iCs/>
          <w:sz w:val="24"/>
          <w:szCs w:val="24"/>
        </w:rPr>
        <w:t xml:space="preserve">со сроком выдачи не ранее чем за один месяц до даты окончания срока подачи заявок на участие в аукционе (документ не требуется для участников аукциона, указанных в </w:t>
      </w:r>
      <w:hyperlink r:id="rId28" w:history="1">
        <w:r w:rsidRPr="005110E8">
          <w:rPr>
            <w:rFonts w:ascii="Times New Roman" w:hAnsi="Times New Roman" w:cs="Times New Roman"/>
            <w:bCs/>
            <w:iCs/>
            <w:color w:val="0000FF"/>
            <w:sz w:val="24"/>
            <w:szCs w:val="24"/>
          </w:rPr>
          <w:t>ч. 2.1</w:t>
        </w:r>
      </w:hyperlink>
      <w:r w:rsidRPr="005110E8">
        <w:rPr>
          <w:rFonts w:ascii="Times New Roman" w:hAnsi="Times New Roman" w:cs="Times New Roman"/>
          <w:bCs/>
          <w:iCs/>
          <w:sz w:val="24"/>
          <w:szCs w:val="24"/>
        </w:rPr>
        <w:t xml:space="preserve"> и </w:t>
      </w:r>
      <w:hyperlink r:id="rId29" w:history="1">
        <w:r w:rsidRPr="005110E8">
          <w:rPr>
            <w:rFonts w:ascii="Times New Roman" w:hAnsi="Times New Roman" w:cs="Times New Roman"/>
            <w:bCs/>
            <w:iCs/>
            <w:color w:val="0000FF"/>
            <w:sz w:val="24"/>
            <w:szCs w:val="24"/>
          </w:rPr>
          <w:t>ч. 2.2</w:t>
        </w:r>
        <w:proofErr w:type="gramEnd"/>
        <w:r w:rsidRPr="005110E8">
          <w:rPr>
            <w:rFonts w:ascii="Times New Roman" w:hAnsi="Times New Roman" w:cs="Times New Roman"/>
            <w:bCs/>
            <w:iCs/>
            <w:color w:val="0000FF"/>
            <w:sz w:val="24"/>
            <w:szCs w:val="24"/>
          </w:rPr>
          <w:t xml:space="preserve"> ст. 52</w:t>
        </w:r>
      </w:hyperlink>
      <w:r w:rsidRPr="005110E8">
        <w:rPr>
          <w:rFonts w:ascii="Times New Roman" w:hAnsi="Times New Roman" w:cs="Times New Roman"/>
          <w:bCs/>
          <w:iCs/>
          <w:sz w:val="24"/>
          <w:szCs w:val="24"/>
        </w:rPr>
        <w:t xml:space="preserve"> Градостроительного кодекса Российской Федерации).</w:t>
      </w:r>
    </w:p>
    <w:p w:rsidR="000E28D5" w:rsidRDefault="006926D3" w:rsidP="006926D3">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54577A" w:rsidRDefault="000E28D5" w:rsidP="006926D3">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26D3">
        <w:rPr>
          <w:rFonts w:ascii="Times New Roman" w:hAnsi="Times New Roman" w:cs="Times New Roman"/>
          <w:b/>
          <w:i/>
          <w:sz w:val="24"/>
          <w:szCs w:val="24"/>
        </w:rPr>
        <w:t xml:space="preserve">3. </w:t>
      </w:r>
      <w:r w:rsidR="006926D3" w:rsidRPr="006926D3">
        <w:rPr>
          <w:rFonts w:ascii="Times New Roman" w:hAnsi="Times New Roman" w:cs="Times New Roman"/>
          <w:b/>
          <w:i/>
          <w:sz w:val="24"/>
          <w:szCs w:val="24"/>
        </w:rPr>
        <w:t>Как законно расторгнуть либо изменить контракт на коммунальные услуги, включая фельдсвязь в случае, если цена контракта превышает стоимость фактически оказанных услуг, поставленных товаров или наоборот?</w:t>
      </w:r>
    </w:p>
    <w:p w:rsidR="000E28D5" w:rsidRDefault="00FB253E" w:rsidP="000E28D5">
      <w:pPr>
        <w:spacing w:after="196" w:line="20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B253E">
        <w:rPr>
          <w:rFonts w:ascii="Times New Roman" w:eastAsia="Times New Roman" w:hAnsi="Times New Roman" w:cs="Times New Roman"/>
          <w:color w:val="000000"/>
          <w:sz w:val="24"/>
          <w:szCs w:val="24"/>
          <w:lang w:eastAsia="ru-RU"/>
        </w:rPr>
        <w:t>Полагаем, что, если на день истечения срока действия контракта фактический объем (и, соответственно, стоимость) исполненного контрагентом меньше, чем предусмотрено контрактом, целесообразно расторгнуть контракт по соглашению сторон.</w:t>
      </w:r>
      <w:r w:rsidR="004264F2">
        <w:rPr>
          <w:rFonts w:ascii="Times New Roman" w:hAnsi="Times New Roman" w:cs="Times New Roman"/>
          <w:b/>
          <w:i/>
          <w:sz w:val="24"/>
          <w:szCs w:val="24"/>
        </w:rPr>
        <w:t xml:space="preserve">  </w:t>
      </w:r>
      <w:proofErr w:type="gramStart"/>
      <w:r w:rsidRPr="00FB253E">
        <w:rPr>
          <w:rFonts w:ascii="Times New Roman" w:eastAsia="Times New Roman" w:hAnsi="Times New Roman" w:cs="Times New Roman"/>
          <w:color w:val="000000"/>
          <w:sz w:val="24"/>
          <w:szCs w:val="24"/>
          <w:lang w:eastAsia="ru-RU"/>
        </w:rPr>
        <w:t>Договором, которым в силу </w:t>
      </w:r>
      <w:hyperlink r:id="rId30" w:anchor="block_308" w:tgtFrame="_blank" w:history="1">
        <w:r w:rsidRPr="00FB253E">
          <w:rPr>
            <w:rFonts w:ascii="Times New Roman" w:eastAsia="Times New Roman" w:hAnsi="Times New Roman" w:cs="Times New Roman"/>
            <w:color w:val="2060A4"/>
            <w:sz w:val="24"/>
            <w:szCs w:val="24"/>
            <w:u w:val="single"/>
            <w:lang w:eastAsia="ru-RU"/>
          </w:rPr>
          <w:t>п. 8 ст. 3</w:t>
        </w:r>
      </w:hyperlink>
      <w:r w:rsidRPr="00FB253E">
        <w:rPr>
          <w:rFonts w:ascii="Times New Roman" w:eastAsia="Times New Roman" w:hAnsi="Times New Roman" w:cs="Times New Roman"/>
          <w:color w:val="000000"/>
          <w:sz w:val="24"/>
          <w:szCs w:val="24"/>
          <w:lang w:eastAsia="ru-RU"/>
        </w:rPr>
        <w:t>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является и контракт, признается соглашение двух или нескольких лиц об установлении, изменении или прекращении гражданских прав и обязанностей (</w:t>
      </w:r>
      <w:hyperlink r:id="rId31" w:anchor="block_4201" w:tgtFrame="_blank" w:history="1">
        <w:r w:rsidRPr="00FB253E">
          <w:rPr>
            <w:rFonts w:ascii="Times New Roman" w:eastAsia="Times New Roman" w:hAnsi="Times New Roman" w:cs="Times New Roman"/>
            <w:color w:val="2060A4"/>
            <w:sz w:val="24"/>
            <w:szCs w:val="24"/>
            <w:u w:val="single"/>
            <w:lang w:eastAsia="ru-RU"/>
          </w:rPr>
          <w:t>п. 1 ст. 420</w:t>
        </w:r>
      </w:hyperlink>
      <w:r w:rsidRPr="00FB253E">
        <w:rPr>
          <w:rFonts w:ascii="Times New Roman" w:eastAsia="Times New Roman" w:hAnsi="Times New Roman" w:cs="Times New Roman"/>
          <w:color w:val="000000"/>
          <w:sz w:val="24"/>
          <w:szCs w:val="24"/>
          <w:lang w:eastAsia="ru-RU"/>
        </w:rPr>
        <w:t> ГК РФ), то есть об</w:t>
      </w:r>
      <w:proofErr w:type="gramEnd"/>
      <w:r w:rsidRPr="00FB253E">
        <w:rPr>
          <w:rFonts w:ascii="Times New Roman" w:eastAsia="Times New Roman" w:hAnsi="Times New Roman" w:cs="Times New Roman"/>
          <w:color w:val="000000"/>
          <w:sz w:val="24"/>
          <w:szCs w:val="24"/>
          <w:lang w:eastAsia="ru-RU"/>
        </w:rPr>
        <w:t xml:space="preserve"> </w:t>
      </w:r>
      <w:proofErr w:type="gramStart"/>
      <w:r w:rsidRPr="00FB253E">
        <w:rPr>
          <w:rFonts w:ascii="Times New Roman" w:eastAsia="Times New Roman" w:hAnsi="Times New Roman" w:cs="Times New Roman"/>
          <w:color w:val="000000"/>
          <w:sz w:val="24"/>
          <w:szCs w:val="24"/>
          <w:lang w:eastAsia="ru-RU"/>
        </w:rPr>
        <w:t>установлении</w:t>
      </w:r>
      <w:proofErr w:type="gramEnd"/>
      <w:r w:rsidRPr="00FB253E">
        <w:rPr>
          <w:rFonts w:ascii="Times New Roman" w:eastAsia="Times New Roman" w:hAnsi="Times New Roman" w:cs="Times New Roman"/>
          <w:color w:val="000000"/>
          <w:sz w:val="24"/>
          <w:szCs w:val="24"/>
          <w:lang w:eastAsia="ru-RU"/>
        </w:rPr>
        <w:t xml:space="preserve"> обязательств (</w:t>
      </w:r>
      <w:hyperlink r:id="rId32" w:anchor="block_307" w:tgtFrame="_blank" w:history="1">
        <w:r w:rsidRPr="00FB253E">
          <w:rPr>
            <w:rFonts w:ascii="Times New Roman" w:eastAsia="Times New Roman" w:hAnsi="Times New Roman" w:cs="Times New Roman"/>
            <w:color w:val="2060A4"/>
            <w:sz w:val="24"/>
            <w:szCs w:val="24"/>
            <w:u w:val="single"/>
            <w:lang w:eastAsia="ru-RU"/>
          </w:rPr>
          <w:t>ст. 307</w:t>
        </w:r>
      </w:hyperlink>
      <w:r w:rsidRPr="00FB253E">
        <w:rPr>
          <w:rFonts w:ascii="Times New Roman" w:eastAsia="Times New Roman" w:hAnsi="Times New Roman" w:cs="Times New Roman"/>
          <w:color w:val="000000"/>
          <w:sz w:val="24"/>
          <w:szCs w:val="24"/>
          <w:lang w:eastAsia="ru-RU"/>
        </w:rPr>
        <w:t> ГК РФ)*(1). А </w:t>
      </w:r>
      <w:hyperlink r:id="rId33" w:anchor="block_42503" w:tgtFrame="_blank" w:history="1">
        <w:r w:rsidRPr="00FB253E">
          <w:rPr>
            <w:rFonts w:ascii="Times New Roman" w:eastAsia="Times New Roman" w:hAnsi="Times New Roman" w:cs="Times New Roman"/>
            <w:color w:val="2060A4"/>
            <w:sz w:val="24"/>
            <w:szCs w:val="24"/>
            <w:u w:val="single"/>
            <w:lang w:eastAsia="ru-RU"/>
          </w:rPr>
          <w:t>п. 3 ст. 425</w:t>
        </w:r>
      </w:hyperlink>
      <w:r w:rsidRPr="00FB253E">
        <w:rPr>
          <w:rFonts w:ascii="Times New Roman" w:eastAsia="Times New Roman" w:hAnsi="Times New Roman" w:cs="Times New Roman"/>
          <w:color w:val="000000"/>
          <w:sz w:val="24"/>
          <w:szCs w:val="24"/>
          <w:lang w:eastAsia="ru-RU"/>
        </w:rPr>
        <w:t xml:space="preserve"> ГК РФ установлено, что законом или договором может быть предусмотрено, что окончание срока действия договора влечет </w:t>
      </w:r>
      <w:r w:rsidRPr="00FB253E">
        <w:rPr>
          <w:rFonts w:ascii="Times New Roman" w:eastAsia="Times New Roman" w:hAnsi="Times New Roman" w:cs="Times New Roman"/>
          <w:color w:val="000000"/>
          <w:sz w:val="24"/>
          <w:szCs w:val="24"/>
          <w:lang w:eastAsia="ru-RU"/>
        </w:rPr>
        <w:lastRenderedPageBreak/>
        <w:t>прекращение обязатель</w:t>
      </w:r>
      <w:proofErr w:type="gramStart"/>
      <w:r w:rsidRPr="00FB253E">
        <w:rPr>
          <w:rFonts w:ascii="Times New Roman" w:eastAsia="Times New Roman" w:hAnsi="Times New Roman" w:cs="Times New Roman"/>
          <w:color w:val="000000"/>
          <w:sz w:val="24"/>
          <w:szCs w:val="24"/>
          <w:lang w:eastAsia="ru-RU"/>
        </w:rPr>
        <w:t>ств ст</w:t>
      </w:r>
      <w:proofErr w:type="gramEnd"/>
      <w:r w:rsidRPr="00FB253E">
        <w:rPr>
          <w:rFonts w:ascii="Times New Roman" w:eastAsia="Times New Roman" w:hAnsi="Times New Roman" w:cs="Times New Roman"/>
          <w:color w:val="000000"/>
          <w:sz w:val="24"/>
          <w:szCs w:val="24"/>
          <w:lang w:eastAsia="ru-RU"/>
        </w:rPr>
        <w:t>орон по договору, при этом договор, в котором отсутствует такое условие, признается действующим до определенного в нем момента окончания исполнения сторонами обязательства.</w:t>
      </w:r>
      <w:r w:rsidR="00414863" w:rsidRPr="00414863">
        <w:rPr>
          <w:rFonts w:ascii="Arial" w:eastAsia="Times New Roman" w:hAnsi="Arial" w:cs="Arial"/>
          <w:color w:val="000000"/>
          <w:sz w:val="17"/>
          <w:szCs w:val="17"/>
          <w:lang w:eastAsia="ru-RU"/>
        </w:rPr>
        <w:t xml:space="preserve"> </w:t>
      </w:r>
      <w:r w:rsidR="00414863" w:rsidRPr="00414863">
        <w:rPr>
          <w:rFonts w:ascii="Times New Roman" w:eastAsia="Times New Roman" w:hAnsi="Times New Roman" w:cs="Times New Roman"/>
          <w:color w:val="000000"/>
          <w:sz w:val="24"/>
          <w:szCs w:val="24"/>
          <w:lang w:eastAsia="ru-RU"/>
        </w:rPr>
        <w:t>Согласно </w:t>
      </w:r>
      <w:hyperlink r:id="rId34" w:anchor="block_342" w:tgtFrame="_blank" w:history="1">
        <w:proofErr w:type="gramStart"/>
        <w:r w:rsidR="00414863" w:rsidRPr="00414863">
          <w:rPr>
            <w:rFonts w:ascii="Times New Roman" w:eastAsia="Times New Roman" w:hAnsi="Times New Roman" w:cs="Times New Roman"/>
            <w:color w:val="2060A4"/>
            <w:sz w:val="24"/>
            <w:szCs w:val="24"/>
            <w:u w:val="single"/>
            <w:lang w:eastAsia="ru-RU"/>
          </w:rPr>
          <w:t>ч</w:t>
        </w:r>
        <w:proofErr w:type="gramEnd"/>
        <w:r w:rsidR="00414863" w:rsidRPr="00414863">
          <w:rPr>
            <w:rFonts w:ascii="Times New Roman" w:eastAsia="Times New Roman" w:hAnsi="Times New Roman" w:cs="Times New Roman"/>
            <w:color w:val="2060A4"/>
            <w:sz w:val="24"/>
            <w:szCs w:val="24"/>
            <w:u w:val="single"/>
            <w:lang w:eastAsia="ru-RU"/>
          </w:rPr>
          <w:t>. 2 ст. 34</w:t>
        </w:r>
      </w:hyperlink>
      <w:r w:rsidR="00414863" w:rsidRPr="00414863">
        <w:rPr>
          <w:rFonts w:ascii="Times New Roman" w:eastAsia="Times New Roman" w:hAnsi="Times New Roman" w:cs="Times New Roman"/>
          <w:color w:val="000000"/>
          <w:sz w:val="24"/>
          <w:szCs w:val="24"/>
          <w:lang w:eastAsia="ru-RU"/>
        </w:rPr>
        <w:t>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РФ,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Исходя из положений </w:t>
      </w:r>
      <w:hyperlink r:id="rId35" w:anchor="block_3418" w:tgtFrame="_blank" w:history="1">
        <w:proofErr w:type="gramStart"/>
        <w:r w:rsidR="00414863" w:rsidRPr="00414863">
          <w:rPr>
            <w:rFonts w:ascii="Times New Roman" w:eastAsia="Times New Roman" w:hAnsi="Times New Roman" w:cs="Times New Roman"/>
            <w:color w:val="2060A4"/>
            <w:sz w:val="24"/>
            <w:szCs w:val="24"/>
            <w:u w:val="single"/>
            <w:lang w:eastAsia="ru-RU"/>
          </w:rPr>
          <w:t>ч</w:t>
        </w:r>
        <w:proofErr w:type="gramEnd"/>
        <w:r w:rsidR="00414863" w:rsidRPr="00414863">
          <w:rPr>
            <w:rFonts w:ascii="Times New Roman" w:eastAsia="Times New Roman" w:hAnsi="Times New Roman" w:cs="Times New Roman"/>
            <w:color w:val="2060A4"/>
            <w:sz w:val="24"/>
            <w:szCs w:val="24"/>
            <w:u w:val="single"/>
            <w:lang w:eastAsia="ru-RU"/>
          </w:rPr>
          <w:t>. 18 ст. 34</w:t>
        </w:r>
      </w:hyperlink>
      <w:r w:rsidR="00414863" w:rsidRPr="00414863">
        <w:rPr>
          <w:rFonts w:ascii="Times New Roman" w:eastAsia="Times New Roman" w:hAnsi="Times New Roman" w:cs="Times New Roman"/>
          <w:color w:val="000000"/>
          <w:sz w:val="24"/>
          <w:szCs w:val="24"/>
          <w:lang w:eastAsia="ru-RU"/>
        </w:rPr>
        <w:t>, </w:t>
      </w:r>
      <w:proofErr w:type="spellStart"/>
      <w:r w:rsidR="00A2534C" w:rsidRPr="00414863">
        <w:rPr>
          <w:rFonts w:ascii="Times New Roman" w:eastAsia="Times New Roman" w:hAnsi="Times New Roman" w:cs="Times New Roman"/>
          <w:color w:val="000000"/>
          <w:sz w:val="24"/>
          <w:szCs w:val="24"/>
          <w:lang w:eastAsia="ru-RU"/>
        </w:rPr>
        <w:fldChar w:fldCharType="begin"/>
      </w:r>
      <w:r w:rsidR="00414863" w:rsidRPr="00414863">
        <w:rPr>
          <w:rFonts w:ascii="Times New Roman" w:eastAsia="Times New Roman" w:hAnsi="Times New Roman" w:cs="Times New Roman"/>
          <w:color w:val="000000"/>
          <w:sz w:val="24"/>
          <w:szCs w:val="24"/>
          <w:lang w:eastAsia="ru-RU"/>
        </w:rPr>
        <w:instrText xml:space="preserve"> HYPERLINK "http://base.garant.ru/70353464/3/" \l "block_9511" \t "_blank" </w:instrText>
      </w:r>
      <w:r w:rsidR="00A2534C" w:rsidRPr="00414863">
        <w:rPr>
          <w:rFonts w:ascii="Times New Roman" w:eastAsia="Times New Roman" w:hAnsi="Times New Roman" w:cs="Times New Roman"/>
          <w:color w:val="000000"/>
          <w:sz w:val="24"/>
          <w:szCs w:val="24"/>
          <w:lang w:eastAsia="ru-RU"/>
        </w:rPr>
        <w:fldChar w:fldCharType="separate"/>
      </w:r>
      <w:r w:rsidR="00414863" w:rsidRPr="00414863">
        <w:rPr>
          <w:rFonts w:ascii="Times New Roman" w:eastAsia="Times New Roman" w:hAnsi="Times New Roman" w:cs="Times New Roman"/>
          <w:color w:val="2060A4"/>
          <w:sz w:val="24"/>
          <w:szCs w:val="24"/>
          <w:u w:val="single"/>
          <w:lang w:eastAsia="ru-RU"/>
        </w:rPr>
        <w:t>пп</w:t>
      </w:r>
      <w:proofErr w:type="spellEnd"/>
      <w:r w:rsidR="00414863" w:rsidRPr="00414863">
        <w:rPr>
          <w:rFonts w:ascii="Times New Roman" w:eastAsia="Times New Roman" w:hAnsi="Times New Roman" w:cs="Times New Roman"/>
          <w:color w:val="2060A4"/>
          <w:sz w:val="24"/>
          <w:szCs w:val="24"/>
          <w:u w:val="single"/>
          <w:lang w:eastAsia="ru-RU"/>
        </w:rPr>
        <w:t>. "б" п. 1 ч. 1 ст. 95</w:t>
      </w:r>
      <w:r w:rsidR="00A2534C" w:rsidRPr="00414863">
        <w:rPr>
          <w:rFonts w:ascii="Times New Roman" w:eastAsia="Times New Roman" w:hAnsi="Times New Roman" w:cs="Times New Roman"/>
          <w:color w:val="000000"/>
          <w:sz w:val="24"/>
          <w:szCs w:val="24"/>
          <w:lang w:eastAsia="ru-RU"/>
        </w:rPr>
        <w:fldChar w:fldCharType="end"/>
      </w:r>
      <w:r w:rsidR="00414863" w:rsidRPr="00414863">
        <w:rPr>
          <w:rFonts w:ascii="Times New Roman" w:eastAsia="Times New Roman" w:hAnsi="Times New Roman" w:cs="Times New Roman"/>
          <w:color w:val="000000"/>
          <w:sz w:val="24"/>
          <w:szCs w:val="24"/>
          <w:lang w:eastAsia="ru-RU"/>
        </w:rPr>
        <w:t> Закона N 44-ФЗ количество товара, объем работ или услуг по контракту являются существенными условиями, которые не могут изменяться. Изменение количества товара, объема работ или услуг по контракту по соглашению сторон (по предложению заказчика) допускается только в пределах 10% по правилам, предусмотренным </w:t>
      </w:r>
      <w:hyperlink r:id="rId36" w:anchor="block_95" w:tgtFrame="_blank" w:history="1">
        <w:r w:rsidR="00414863" w:rsidRPr="00414863">
          <w:rPr>
            <w:rFonts w:ascii="Times New Roman" w:eastAsia="Times New Roman" w:hAnsi="Times New Roman" w:cs="Times New Roman"/>
            <w:color w:val="2060A4"/>
            <w:sz w:val="24"/>
            <w:szCs w:val="24"/>
            <w:u w:val="single"/>
            <w:lang w:eastAsia="ru-RU"/>
          </w:rPr>
          <w:t>ст. 95</w:t>
        </w:r>
      </w:hyperlink>
      <w:r w:rsidR="00414863" w:rsidRPr="00414863">
        <w:rPr>
          <w:rFonts w:ascii="Times New Roman" w:eastAsia="Times New Roman" w:hAnsi="Times New Roman" w:cs="Times New Roman"/>
          <w:color w:val="000000"/>
          <w:sz w:val="24"/>
          <w:szCs w:val="24"/>
          <w:lang w:eastAsia="ru-RU"/>
        </w:rPr>
        <w:t> Закона N 44-ФЗ. Таким образом, условия контракта о цене, количестве товара, объеме выполнения работ (оказания услуг) не могут изменяться, за исключением случаев, прямо указанных в Законе N 44-ФЗ.</w:t>
      </w:r>
      <w:r w:rsidR="000E28D5">
        <w:rPr>
          <w:rFonts w:ascii="Times New Roman" w:eastAsia="Times New Roman" w:hAnsi="Times New Roman" w:cs="Times New Roman"/>
          <w:color w:val="000000"/>
          <w:sz w:val="24"/>
          <w:szCs w:val="24"/>
          <w:lang w:eastAsia="ru-RU"/>
        </w:rPr>
        <w:t xml:space="preserve"> Так, в случае,</w:t>
      </w:r>
      <w:r w:rsidR="000E28D5" w:rsidRPr="000E28D5">
        <w:rPr>
          <w:rFonts w:ascii="Arial" w:eastAsia="Times New Roman" w:hAnsi="Arial" w:cs="Arial"/>
          <w:color w:val="000000"/>
          <w:sz w:val="17"/>
          <w:szCs w:val="17"/>
          <w:lang w:eastAsia="ru-RU"/>
        </w:rPr>
        <w:t xml:space="preserve"> </w:t>
      </w:r>
      <w:r w:rsidR="000E28D5" w:rsidRPr="000E28D5">
        <w:rPr>
          <w:rFonts w:ascii="Times New Roman" w:eastAsia="Times New Roman" w:hAnsi="Times New Roman" w:cs="Times New Roman"/>
          <w:color w:val="000000"/>
          <w:sz w:val="24"/>
          <w:szCs w:val="24"/>
          <w:lang w:eastAsia="ru-RU"/>
        </w:rPr>
        <w:t>если, например, в ходе исполнения контракта потребность в дальнейшем исполнении контрагентом обязательств (поставке товара, оказании услуг, выполнении работ) отпала или на момент предусмотренного контрактом истечения срока его действия указанный в нем объем товара заказчиком не выбран, а значит, и не оплачен в полном объеме. Разумеется, если такая возможность предусмотрена контрактом (</w:t>
      </w:r>
      <w:proofErr w:type="spellStart"/>
      <w:r w:rsidR="00A2534C" w:rsidRPr="000E28D5">
        <w:rPr>
          <w:rFonts w:ascii="Times New Roman" w:eastAsia="Times New Roman" w:hAnsi="Times New Roman" w:cs="Times New Roman"/>
          <w:color w:val="000000"/>
          <w:sz w:val="24"/>
          <w:szCs w:val="24"/>
          <w:lang w:eastAsia="ru-RU"/>
        </w:rPr>
        <w:fldChar w:fldCharType="begin"/>
      </w:r>
      <w:r w:rsidR="000E28D5" w:rsidRPr="000E28D5">
        <w:rPr>
          <w:rFonts w:ascii="Times New Roman" w:eastAsia="Times New Roman" w:hAnsi="Times New Roman" w:cs="Times New Roman"/>
          <w:color w:val="000000"/>
          <w:sz w:val="24"/>
          <w:szCs w:val="24"/>
          <w:lang w:eastAsia="ru-RU"/>
        </w:rPr>
        <w:instrText xml:space="preserve"> HYPERLINK "http://base.garant.ru/70353464/3/" \l "block_9511" \t "_blank" </w:instrText>
      </w:r>
      <w:r w:rsidR="00A2534C" w:rsidRPr="000E28D5">
        <w:rPr>
          <w:rFonts w:ascii="Times New Roman" w:eastAsia="Times New Roman" w:hAnsi="Times New Roman" w:cs="Times New Roman"/>
          <w:color w:val="000000"/>
          <w:sz w:val="24"/>
          <w:szCs w:val="24"/>
          <w:lang w:eastAsia="ru-RU"/>
        </w:rPr>
        <w:fldChar w:fldCharType="separate"/>
      </w:r>
      <w:r w:rsidR="000E28D5" w:rsidRPr="000E28D5">
        <w:rPr>
          <w:rFonts w:ascii="Times New Roman" w:eastAsia="Times New Roman" w:hAnsi="Times New Roman" w:cs="Times New Roman"/>
          <w:color w:val="2060A4"/>
          <w:sz w:val="24"/>
          <w:szCs w:val="24"/>
          <w:u w:val="single"/>
          <w:lang w:eastAsia="ru-RU"/>
        </w:rPr>
        <w:t>пп</w:t>
      </w:r>
      <w:proofErr w:type="spellEnd"/>
      <w:r w:rsidR="000E28D5" w:rsidRPr="000E28D5">
        <w:rPr>
          <w:rFonts w:ascii="Times New Roman" w:eastAsia="Times New Roman" w:hAnsi="Times New Roman" w:cs="Times New Roman"/>
          <w:color w:val="2060A4"/>
          <w:sz w:val="24"/>
          <w:szCs w:val="24"/>
          <w:u w:val="single"/>
          <w:lang w:eastAsia="ru-RU"/>
        </w:rPr>
        <w:t>. "б" п. 1 ч. 1 ст. 95</w:t>
      </w:r>
      <w:r w:rsidR="00A2534C" w:rsidRPr="000E28D5">
        <w:rPr>
          <w:rFonts w:ascii="Times New Roman" w:eastAsia="Times New Roman" w:hAnsi="Times New Roman" w:cs="Times New Roman"/>
          <w:color w:val="000000"/>
          <w:sz w:val="24"/>
          <w:szCs w:val="24"/>
          <w:lang w:eastAsia="ru-RU"/>
        </w:rPr>
        <w:fldChar w:fldCharType="end"/>
      </w:r>
      <w:r w:rsidR="000E28D5" w:rsidRPr="000E28D5">
        <w:rPr>
          <w:rFonts w:ascii="Times New Roman" w:eastAsia="Times New Roman" w:hAnsi="Times New Roman" w:cs="Times New Roman"/>
          <w:color w:val="000000"/>
          <w:sz w:val="24"/>
          <w:szCs w:val="24"/>
          <w:lang w:eastAsia="ru-RU"/>
        </w:rPr>
        <w:t> Закона N 44-ФЗ), стороны вправе заключить дополнительное соглашение об уменьшении в пределах 10% предусмотренного контрактом количества товара (объема работ, услуг) и пропорциональном снижении цены. Однако очевидно, что соответствующие показатели, зафиксированные в таком соглашении, могут не совпасть с фактически "выбранным" заказчиком на последний день срока действия контракта и подлежащим оплате объемом товара (работ, услуг). Поэтому полагаем, что при описанных в вопросе обстоятельствах указанные контракты целесообразно расторгнуть по</w:t>
      </w:r>
      <w:r w:rsidR="000E28D5">
        <w:rPr>
          <w:rFonts w:ascii="Times New Roman" w:eastAsia="Times New Roman" w:hAnsi="Times New Roman" w:cs="Times New Roman"/>
          <w:color w:val="000000"/>
          <w:sz w:val="24"/>
          <w:szCs w:val="24"/>
          <w:lang w:eastAsia="ru-RU"/>
        </w:rPr>
        <w:t xml:space="preserve"> соглашению сторон.</w:t>
      </w:r>
    </w:p>
    <w:p w:rsidR="006926D3" w:rsidRPr="006926D3" w:rsidRDefault="003C618E" w:rsidP="000E28D5">
      <w:pPr>
        <w:spacing w:after="196" w:line="207"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26D3">
        <w:rPr>
          <w:rFonts w:ascii="Times New Roman" w:hAnsi="Times New Roman" w:cs="Times New Roman"/>
          <w:b/>
          <w:i/>
          <w:sz w:val="24"/>
          <w:szCs w:val="24"/>
        </w:rPr>
        <w:t>4. Действуют ли ПП РФ от 26.12.201</w:t>
      </w:r>
      <w:r>
        <w:rPr>
          <w:rFonts w:ascii="Times New Roman" w:hAnsi="Times New Roman" w:cs="Times New Roman"/>
          <w:b/>
          <w:i/>
          <w:sz w:val="24"/>
          <w:szCs w:val="24"/>
        </w:rPr>
        <w:t>3</w:t>
      </w:r>
      <w:r w:rsidR="006926D3">
        <w:rPr>
          <w:rFonts w:ascii="Times New Roman" w:hAnsi="Times New Roman" w:cs="Times New Roman"/>
          <w:b/>
          <w:i/>
          <w:sz w:val="24"/>
          <w:szCs w:val="24"/>
        </w:rPr>
        <w:t>г.</w:t>
      </w:r>
      <w:r>
        <w:rPr>
          <w:rFonts w:ascii="Times New Roman" w:hAnsi="Times New Roman" w:cs="Times New Roman"/>
          <w:b/>
          <w:i/>
          <w:sz w:val="24"/>
          <w:szCs w:val="24"/>
        </w:rPr>
        <w:t xml:space="preserve"> </w:t>
      </w:r>
      <w:r w:rsidR="006926D3">
        <w:rPr>
          <w:rFonts w:ascii="Times New Roman" w:hAnsi="Times New Roman" w:cs="Times New Roman"/>
          <w:b/>
          <w:i/>
          <w:sz w:val="24"/>
          <w:szCs w:val="24"/>
        </w:rPr>
        <w:t>№1292</w:t>
      </w:r>
      <w:r>
        <w:rPr>
          <w:rFonts w:ascii="Times New Roman" w:hAnsi="Times New Roman" w:cs="Times New Roman"/>
          <w:b/>
          <w:i/>
          <w:sz w:val="24"/>
          <w:szCs w:val="24"/>
        </w:rPr>
        <w:t xml:space="preserve"> «О перечне товаров УИС» при закупках услуг по ремонту техники в рамках ГОЗ (государственного оборонного заказа)?</w:t>
      </w:r>
    </w:p>
    <w:p w:rsidR="00983029" w:rsidRDefault="00746FC6" w:rsidP="00983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3029">
        <w:rPr>
          <w:rFonts w:ascii="Times New Roman" w:hAnsi="Times New Roman" w:cs="Times New Roman"/>
          <w:sz w:val="24"/>
          <w:szCs w:val="24"/>
        </w:rPr>
        <w:t>В соответствии с п.11 ч.1 ст.93 ФЗ№44 Заказчики вправе осуществлять закупки у единственного поставщика, включенные в Перечень товаров (работ, услуг)  производимых (выполняемых, оказываемых) учреждениями и предприятиями уголовно-исполнительной системы</w:t>
      </w:r>
      <w:r w:rsidR="006D7428">
        <w:rPr>
          <w:rFonts w:ascii="Times New Roman" w:hAnsi="Times New Roman" w:cs="Times New Roman"/>
          <w:sz w:val="24"/>
          <w:szCs w:val="24"/>
        </w:rPr>
        <w:t>, утвержденный Постановлением Правительства РФ от 26.12.2013г. №1292</w:t>
      </w:r>
      <w:r w:rsidR="00983029">
        <w:rPr>
          <w:rFonts w:ascii="Times New Roman" w:hAnsi="Times New Roman" w:cs="Times New Roman"/>
          <w:sz w:val="24"/>
          <w:szCs w:val="24"/>
        </w:rPr>
        <w:t>.</w:t>
      </w:r>
      <w:proofErr w:type="gramEnd"/>
      <w:r w:rsidR="006D7428">
        <w:rPr>
          <w:rFonts w:ascii="Times New Roman" w:hAnsi="Times New Roman" w:cs="Times New Roman"/>
          <w:sz w:val="24"/>
          <w:szCs w:val="24"/>
        </w:rPr>
        <w:t xml:space="preserve"> По мнению Управления, если товары (работы, услуги) включены в данный Перечень, то Заказчик вправе осуществлять закупки по пункту 11 части</w:t>
      </w:r>
      <w:proofErr w:type="gramStart"/>
      <w:r w:rsidR="006D7428">
        <w:rPr>
          <w:rFonts w:ascii="Times New Roman" w:hAnsi="Times New Roman" w:cs="Times New Roman"/>
          <w:sz w:val="24"/>
          <w:szCs w:val="24"/>
        </w:rPr>
        <w:t>1</w:t>
      </w:r>
      <w:proofErr w:type="gramEnd"/>
      <w:r w:rsidR="006D7428">
        <w:rPr>
          <w:rFonts w:ascii="Times New Roman" w:hAnsi="Times New Roman" w:cs="Times New Roman"/>
          <w:sz w:val="24"/>
          <w:szCs w:val="24"/>
        </w:rPr>
        <w:t xml:space="preserve"> статьи 93 ФЗ№44 даже в рамках ГОЗ.</w:t>
      </w:r>
    </w:p>
    <w:p w:rsidR="000E28D5" w:rsidRDefault="000E28D5" w:rsidP="00C60320">
      <w:pPr>
        <w:spacing w:after="0"/>
        <w:ind w:firstLine="709"/>
        <w:jc w:val="both"/>
        <w:rPr>
          <w:rFonts w:ascii="Times New Roman" w:hAnsi="Times New Roman" w:cs="Times New Roman"/>
          <w:b/>
          <w:sz w:val="28"/>
          <w:szCs w:val="28"/>
        </w:rPr>
      </w:pPr>
    </w:p>
    <w:p w:rsidR="00FB0A35" w:rsidRPr="00B4328D" w:rsidRDefault="00FB0A35" w:rsidP="00C60320">
      <w:pPr>
        <w:spacing w:after="0"/>
        <w:ind w:firstLine="709"/>
        <w:jc w:val="both"/>
        <w:rPr>
          <w:rFonts w:ascii="Times New Roman" w:hAnsi="Times New Roman" w:cs="Times New Roman"/>
          <w:b/>
          <w:sz w:val="28"/>
          <w:szCs w:val="28"/>
        </w:rPr>
      </w:pPr>
      <w:r w:rsidRPr="00B4328D">
        <w:rPr>
          <w:rFonts w:ascii="Times New Roman" w:hAnsi="Times New Roman" w:cs="Times New Roman"/>
          <w:b/>
          <w:sz w:val="28"/>
          <w:szCs w:val="28"/>
        </w:rPr>
        <w:t xml:space="preserve">Вопросы, поступившие в Управление до начала </w:t>
      </w:r>
      <w:r w:rsidR="006D7428">
        <w:rPr>
          <w:rFonts w:ascii="Times New Roman" w:hAnsi="Times New Roman" w:cs="Times New Roman"/>
          <w:b/>
          <w:sz w:val="28"/>
          <w:szCs w:val="28"/>
        </w:rPr>
        <w:t>проведения</w:t>
      </w:r>
      <w:r w:rsidRPr="00B4328D">
        <w:rPr>
          <w:rFonts w:ascii="Times New Roman" w:hAnsi="Times New Roman" w:cs="Times New Roman"/>
          <w:b/>
          <w:sz w:val="28"/>
          <w:szCs w:val="28"/>
        </w:rPr>
        <w:t xml:space="preserve"> обсуждений.</w:t>
      </w:r>
    </w:p>
    <w:p w:rsidR="00C60320" w:rsidRPr="00FB0A35" w:rsidRDefault="00C60320" w:rsidP="00C60320">
      <w:pPr>
        <w:spacing w:after="0"/>
        <w:ind w:firstLine="709"/>
        <w:jc w:val="both"/>
        <w:rPr>
          <w:rFonts w:ascii="Times New Roman" w:hAnsi="Times New Roman" w:cs="Times New Roman"/>
          <w:b/>
          <w:i/>
          <w:sz w:val="24"/>
          <w:szCs w:val="24"/>
          <w:u w:val="single"/>
        </w:rPr>
      </w:pPr>
      <w:r w:rsidRPr="00FB0A35">
        <w:rPr>
          <w:rFonts w:ascii="Times New Roman" w:hAnsi="Times New Roman" w:cs="Times New Roman"/>
          <w:b/>
          <w:i/>
          <w:sz w:val="24"/>
          <w:szCs w:val="24"/>
        </w:rPr>
        <w:t>1.</w:t>
      </w:r>
      <w:r w:rsidRPr="00FB0A35">
        <w:rPr>
          <w:rFonts w:ascii="Times New Roman" w:hAnsi="Times New Roman" w:cs="Times New Roman"/>
          <w:b/>
          <w:i/>
          <w:sz w:val="24"/>
          <w:szCs w:val="24"/>
          <w:u w:val="single"/>
        </w:rPr>
        <w:t xml:space="preserve"> Вопрос: Если в контракте не оговорено, что составляется документ о приемке, </w:t>
      </w:r>
      <w:proofErr w:type="gramStart"/>
      <w:r w:rsidRPr="00FB0A35">
        <w:rPr>
          <w:rFonts w:ascii="Times New Roman" w:hAnsi="Times New Roman" w:cs="Times New Roman"/>
          <w:b/>
          <w:i/>
          <w:sz w:val="24"/>
          <w:szCs w:val="24"/>
          <w:u w:val="single"/>
        </w:rPr>
        <w:t>то</w:t>
      </w:r>
      <w:proofErr w:type="gramEnd"/>
      <w:r w:rsidRPr="00FB0A35">
        <w:rPr>
          <w:rFonts w:ascii="Times New Roman" w:hAnsi="Times New Roman" w:cs="Times New Roman"/>
          <w:b/>
          <w:i/>
          <w:sz w:val="24"/>
          <w:szCs w:val="24"/>
          <w:u w:val="single"/>
        </w:rPr>
        <w:t xml:space="preserve"> с какого момента будет исчисляться срок оплаты заказчиком оказанной услуги?</w:t>
      </w:r>
      <w:bookmarkStart w:id="0" w:name="_GoBack"/>
      <w:bookmarkEnd w:id="0"/>
    </w:p>
    <w:p w:rsidR="00C60320" w:rsidRPr="00FB0A35" w:rsidRDefault="00C60320" w:rsidP="00C60320">
      <w:pPr>
        <w:autoSpaceDE w:val="0"/>
        <w:autoSpaceDN w:val="0"/>
        <w:adjustRightInd w:val="0"/>
        <w:spacing w:after="0" w:line="240" w:lineRule="auto"/>
        <w:ind w:firstLine="540"/>
        <w:jc w:val="both"/>
        <w:rPr>
          <w:rFonts w:ascii="Times New Roman" w:hAnsi="Times New Roman" w:cs="Times New Roman"/>
          <w:sz w:val="24"/>
          <w:szCs w:val="24"/>
        </w:rPr>
      </w:pPr>
      <w:r w:rsidRPr="00FB0A35">
        <w:rPr>
          <w:rFonts w:ascii="Times New Roman" w:hAnsi="Times New Roman" w:cs="Times New Roman"/>
          <w:sz w:val="24"/>
          <w:szCs w:val="24"/>
        </w:rPr>
        <w:t xml:space="preserve">В целях осуществления закупки ряда коммунальных услуг заказчик вправе заключать государственные (муниципальные) контракты с единственным поставщиком (подрядчиком, исполнителем) на основании </w:t>
      </w:r>
      <w:hyperlink r:id="rId37" w:history="1">
        <w:r w:rsidRPr="00FB0A35">
          <w:rPr>
            <w:rFonts w:ascii="Times New Roman" w:hAnsi="Times New Roman" w:cs="Times New Roman"/>
            <w:color w:val="0000FF"/>
            <w:sz w:val="24"/>
            <w:szCs w:val="24"/>
          </w:rPr>
          <w:t>пунктов 1</w:t>
        </w:r>
      </w:hyperlink>
      <w:r w:rsidRPr="00FB0A35">
        <w:rPr>
          <w:rFonts w:ascii="Times New Roman" w:hAnsi="Times New Roman" w:cs="Times New Roman"/>
          <w:sz w:val="24"/>
          <w:szCs w:val="24"/>
        </w:rPr>
        <w:t xml:space="preserve">, </w:t>
      </w:r>
      <w:hyperlink r:id="rId38" w:history="1">
        <w:r w:rsidRPr="00FB0A35">
          <w:rPr>
            <w:rFonts w:ascii="Times New Roman" w:hAnsi="Times New Roman" w:cs="Times New Roman"/>
            <w:color w:val="0000FF"/>
            <w:sz w:val="24"/>
            <w:szCs w:val="24"/>
          </w:rPr>
          <w:t>4</w:t>
        </w:r>
      </w:hyperlink>
      <w:r w:rsidRPr="00FB0A35">
        <w:rPr>
          <w:rFonts w:ascii="Times New Roman" w:hAnsi="Times New Roman" w:cs="Times New Roman"/>
          <w:sz w:val="24"/>
          <w:szCs w:val="24"/>
        </w:rPr>
        <w:t xml:space="preserve">, </w:t>
      </w:r>
      <w:hyperlink r:id="rId39" w:history="1">
        <w:r w:rsidRPr="00FB0A35">
          <w:rPr>
            <w:rFonts w:ascii="Times New Roman" w:hAnsi="Times New Roman" w:cs="Times New Roman"/>
            <w:color w:val="0000FF"/>
            <w:sz w:val="24"/>
            <w:szCs w:val="24"/>
          </w:rPr>
          <w:t>8</w:t>
        </w:r>
      </w:hyperlink>
      <w:r w:rsidRPr="00FB0A35">
        <w:rPr>
          <w:rFonts w:ascii="Times New Roman" w:hAnsi="Times New Roman" w:cs="Times New Roman"/>
          <w:sz w:val="24"/>
          <w:szCs w:val="24"/>
        </w:rPr>
        <w:t xml:space="preserve">, </w:t>
      </w:r>
      <w:hyperlink r:id="rId40" w:history="1">
        <w:r w:rsidRPr="00FB0A35">
          <w:rPr>
            <w:rFonts w:ascii="Times New Roman" w:hAnsi="Times New Roman" w:cs="Times New Roman"/>
            <w:color w:val="0000FF"/>
            <w:sz w:val="24"/>
            <w:szCs w:val="24"/>
          </w:rPr>
          <w:t>29 части 1 статьи 93</w:t>
        </w:r>
      </w:hyperlink>
      <w:r w:rsidRPr="00FB0A35">
        <w:rPr>
          <w:rFonts w:ascii="Times New Roman" w:hAnsi="Times New Roman" w:cs="Times New Roman"/>
          <w:sz w:val="24"/>
          <w:szCs w:val="24"/>
        </w:rPr>
        <w:t xml:space="preserve"> Федерального закона N 44-ФЗ без использования конкурентных способов определения поставщика (подрядчика, исполнителя).</w:t>
      </w:r>
    </w:p>
    <w:p w:rsidR="00C60320" w:rsidRPr="00FB0A35" w:rsidRDefault="00C60320" w:rsidP="00C60320">
      <w:pPr>
        <w:autoSpaceDE w:val="0"/>
        <w:autoSpaceDN w:val="0"/>
        <w:adjustRightInd w:val="0"/>
        <w:spacing w:after="0" w:line="240" w:lineRule="auto"/>
        <w:ind w:firstLine="540"/>
        <w:jc w:val="both"/>
        <w:rPr>
          <w:rFonts w:ascii="Times New Roman" w:hAnsi="Times New Roman" w:cs="Times New Roman"/>
          <w:sz w:val="24"/>
          <w:szCs w:val="24"/>
        </w:rPr>
      </w:pPr>
      <w:r w:rsidRPr="00FB0A35">
        <w:rPr>
          <w:rFonts w:ascii="Times New Roman" w:hAnsi="Times New Roman" w:cs="Times New Roman"/>
          <w:sz w:val="24"/>
          <w:szCs w:val="24"/>
        </w:rPr>
        <w:t xml:space="preserve">При этом согласно </w:t>
      </w:r>
      <w:hyperlink r:id="rId41" w:history="1">
        <w:r w:rsidRPr="00FB0A35">
          <w:rPr>
            <w:rFonts w:ascii="Times New Roman" w:hAnsi="Times New Roman" w:cs="Times New Roman"/>
            <w:color w:val="0000FF"/>
            <w:sz w:val="24"/>
            <w:szCs w:val="24"/>
          </w:rPr>
          <w:t>части 15 статьи 34</w:t>
        </w:r>
      </w:hyperlink>
      <w:r w:rsidRPr="00FB0A35">
        <w:rPr>
          <w:rFonts w:ascii="Times New Roman" w:hAnsi="Times New Roman" w:cs="Times New Roman"/>
          <w:sz w:val="24"/>
          <w:szCs w:val="24"/>
        </w:rPr>
        <w:t xml:space="preserve"> Федерального закона N 44-ФЗ при заключении контракта, в том числе на основании </w:t>
      </w:r>
      <w:hyperlink r:id="rId42" w:history="1">
        <w:r w:rsidRPr="00FB0A35">
          <w:rPr>
            <w:rFonts w:ascii="Times New Roman" w:hAnsi="Times New Roman" w:cs="Times New Roman"/>
            <w:color w:val="0000FF"/>
            <w:sz w:val="24"/>
            <w:szCs w:val="24"/>
          </w:rPr>
          <w:t>пунктов 1</w:t>
        </w:r>
      </w:hyperlink>
      <w:r w:rsidRPr="00FB0A35">
        <w:rPr>
          <w:rFonts w:ascii="Times New Roman" w:hAnsi="Times New Roman" w:cs="Times New Roman"/>
          <w:sz w:val="24"/>
          <w:szCs w:val="24"/>
        </w:rPr>
        <w:t xml:space="preserve">, </w:t>
      </w:r>
      <w:hyperlink r:id="rId43" w:history="1">
        <w:r w:rsidRPr="00FB0A35">
          <w:rPr>
            <w:rFonts w:ascii="Times New Roman" w:hAnsi="Times New Roman" w:cs="Times New Roman"/>
            <w:color w:val="0000FF"/>
            <w:sz w:val="24"/>
            <w:szCs w:val="24"/>
          </w:rPr>
          <w:t>4</w:t>
        </w:r>
      </w:hyperlink>
      <w:r w:rsidRPr="00FB0A35">
        <w:rPr>
          <w:rFonts w:ascii="Times New Roman" w:hAnsi="Times New Roman" w:cs="Times New Roman"/>
          <w:sz w:val="24"/>
          <w:szCs w:val="24"/>
        </w:rPr>
        <w:t xml:space="preserve">, </w:t>
      </w:r>
      <w:hyperlink r:id="rId44" w:history="1">
        <w:r w:rsidRPr="00FB0A35">
          <w:rPr>
            <w:rFonts w:ascii="Times New Roman" w:hAnsi="Times New Roman" w:cs="Times New Roman"/>
            <w:color w:val="0000FF"/>
            <w:sz w:val="24"/>
            <w:szCs w:val="24"/>
          </w:rPr>
          <w:t>8</w:t>
        </w:r>
      </w:hyperlink>
      <w:r w:rsidRPr="00FB0A35">
        <w:rPr>
          <w:rFonts w:ascii="Times New Roman" w:hAnsi="Times New Roman" w:cs="Times New Roman"/>
          <w:sz w:val="24"/>
          <w:szCs w:val="24"/>
        </w:rPr>
        <w:t xml:space="preserve">, </w:t>
      </w:r>
      <w:hyperlink r:id="rId45" w:history="1">
        <w:r w:rsidRPr="00FB0A35">
          <w:rPr>
            <w:rFonts w:ascii="Times New Roman" w:hAnsi="Times New Roman" w:cs="Times New Roman"/>
            <w:color w:val="0000FF"/>
            <w:sz w:val="24"/>
            <w:szCs w:val="24"/>
          </w:rPr>
          <w:t>29 части 1 статьи 93</w:t>
        </w:r>
      </w:hyperlink>
      <w:r w:rsidRPr="00FB0A35">
        <w:rPr>
          <w:rFonts w:ascii="Times New Roman" w:hAnsi="Times New Roman" w:cs="Times New Roman"/>
          <w:sz w:val="24"/>
          <w:szCs w:val="24"/>
        </w:rPr>
        <w:t xml:space="preserve"> указанного </w:t>
      </w:r>
      <w:r w:rsidRPr="00FB0A35">
        <w:rPr>
          <w:rFonts w:ascii="Times New Roman" w:hAnsi="Times New Roman" w:cs="Times New Roman"/>
          <w:sz w:val="24"/>
          <w:szCs w:val="24"/>
        </w:rPr>
        <w:lastRenderedPageBreak/>
        <w:t xml:space="preserve">Федерального закона, требования </w:t>
      </w:r>
      <w:hyperlink r:id="rId46" w:history="1">
        <w:r w:rsidRPr="00FB0A35">
          <w:rPr>
            <w:rFonts w:ascii="Times New Roman" w:hAnsi="Times New Roman" w:cs="Times New Roman"/>
            <w:color w:val="0000FF"/>
            <w:sz w:val="24"/>
            <w:szCs w:val="24"/>
          </w:rPr>
          <w:t>частей 4</w:t>
        </w:r>
      </w:hyperlink>
      <w:r w:rsidRPr="00FB0A35">
        <w:rPr>
          <w:rFonts w:ascii="Times New Roman" w:hAnsi="Times New Roman" w:cs="Times New Roman"/>
          <w:sz w:val="24"/>
          <w:szCs w:val="24"/>
        </w:rPr>
        <w:t xml:space="preserve"> - </w:t>
      </w:r>
      <w:hyperlink r:id="rId47" w:history="1">
        <w:r w:rsidRPr="00FB0A35">
          <w:rPr>
            <w:rFonts w:ascii="Times New Roman" w:hAnsi="Times New Roman" w:cs="Times New Roman"/>
            <w:color w:val="0000FF"/>
            <w:sz w:val="24"/>
            <w:szCs w:val="24"/>
          </w:rPr>
          <w:t>9</w:t>
        </w:r>
      </w:hyperlink>
      <w:r w:rsidRPr="00FB0A35">
        <w:rPr>
          <w:rFonts w:ascii="Times New Roman" w:hAnsi="Times New Roman" w:cs="Times New Roman"/>
          <w:sz w:val="24"/>
          <w:szCs w:val="24"/>
        </w:rPr>
        <w:t xml:space="preserve">, </w:t>
      </w:r>
      <w:hyperlink r:id="rId48" w:history="1">
        <w:r w:rsidRPr="00FB0A35">
          <w:rPr>
            <w:rFonts w:ascii="Times New Roman" w:hAnsi="Times New Roman" w:cs="Times New Roman"/>
            <w:color w:val="0000FF"/>
            <w:sz w:val="24"/>
            <w:szCs w:val="24"/>
          </w:rPr>
          <w:t>11</w:t>
        </w:r>
      </w:hyperlink>
      <w:r w:rsidRPr="00FB0A35">
        <w:rPr>
          <w:rFonts w:ascii="Times New Roman" w:hAnsi="Times New Roman" w:cs="Times New Roman"/>
          <w:sz w:val="24"/>
          <w:szCs w:val="24"/>
        </w:rPr>
        <w:t xml:space="preserve"> - </w:t>
      </w:r>
      <w:hyperlink r:id="rId49" w:history="1">
        <w:r w:rsidRPr="00FB0A35">
          <w:rPr>
            <w:rFonts w:ascii="Times New Roman" w:hAnsi="Times New Roman" w:cs="Times New Roman"/>
            <w:color w:val="0000FF"/>
            <w:sz w:val="24"/>
            <w:szCs w:val="24"/>
          </w:rPr>
          <w:t>13 статьи 34</w:t>
        </w:r>
      </w:hyperlink>
      <w:r w:rsidRPr="00FB0A35">
        <w:rPr>
          <w:rFonts w:ascii="Times New Roman" w:hAnsi="Times New Roman" w:cs="Times New Roman"/>
          <w:sz w:val="24"/>
          <w:szCs w:val="24"/>
        </w:rPr>
        <w:t xml:space="preserve"> Федерального закона N 44-ФЗ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0" w:history="1">
        <w:r w:rsidRPr="00FB0A35">
          <w:rPr>
            <w:rFonts w:ascii="Times New Roman" w:hAnsi="Times New Roman" w:cs="Times New Roman"/>
            <w:color w:val="0000FF"/>
            <w:sz w:val="24"/>
            <w:szCs w:val="24"/>
          </w:rPr>
          <w:t>кодексом</w:t>
        </w:r>
      </w:hyperlink>
      <w:r w:rsidRPr="00FB0A35">
        <w:rPr>
          <w:rFonts w:ascii="Times New Roman" w:hAnsi="Times New Roman" w:cs="Times New Roman"/>
          <w:sz w:val="24"/>
          <w:szCs w:val="24"/>
        </w:rPr>
        <w:t xml:space="preserve"> Российской Федерации (далее - ГК РФ) для совершения сделок.</w:t>
      </w:r>
    </w:p>
    <w:p w:rsidR="00C60320" w:rsidRPr="00FB0A35" w:rsidRDefault="00C60320" w:rsidP="00C60320">
      <w:pPr>
        <w:spacing w:after="0"/>
        <w:jc w:val="both"/>
        <w:rPr>
          <w:rFonts w:ascii="Times New Roman" w:hAnsi="Times New Roman" w:cs="Times New Roman"/>
          <w:sz w:val="24"/>
          <w:szCs w:val="24"/>
        </w:rPr>
      </w:pPr>
      <w:r w:rsidRPr="00FB0A35">
        <w:rPr>
          <w:rFonts w:ascii="Times New Roman" w:hAnsi="Times New Roman" w:cs="Times New Roman"/>
          <w:sz w:val="24"/>
          <w:szCs w:val="24"/>
        </w:rPr>
        <w:t xml:space="preserve">       </w:t>
      </w:r>
      <w:proofErr w:type="gramStart"/>
      <w:r w:rsidRPr="00FB0A35">
        <w:rPr>
          <w:rFonts w:ascii="Times New Roman" w:hAnsi="Times New Roman" w:cs="Times New Roman"/>
          <w:sz w:val="24"/>
          <w:szCs w:val="24"/>
        </w:rPr>
        <w:t xml:space="preserve">Согласно ч. 13 ст. 34 ФЗ-44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w:t>
      </w:r>
      <w:r w:rsidRPr="00FB0A35">
        <w:rPr>
          <w:rFonts w:ascii="Times New Roman" w:hAnsi="Times New Roman" w:cs="Times New Roman"/>
          <w:b/>
          <w:sz w:val="24"/>
          <w:szCs w:val="24"/>
        </w:rPr>
        <w:t>оформления результатов такой приемки</w:t>
      </w:r>
      <w:r w:rsidRPr="00FB0A35">
        <w:rPr>
          <w:rFonts w:ascii="Times New Roman" w:hAnsi="Times New Roman" w:cs="Times New Roman"/>
          <w:sz w:val="24"/>
          <w:szCs w:val="24"/>
        </w:rPr>
        <w:t>.</w:t>
      </w:r>
      <w:proofErr w:type="gramEnd"/>
    </w:p>
    <w:p w:rsidR="00C60320" w:rsidRPr="00FB0A35" w:rsidRDefault="00B47EB6" w:rsidP="00C60320">
      <w:pPr>
        <w:spacing w:after="0"/>
        <w:ind w:firstLine="709"/>
        <w:jc w:val="both"/>
        <w:rPr>
          <w:rFonts w:ascii="Times New Roman" w:hAnsi="Times New Roman" w:cs="Times New Roman"/>
          <w:sz w:val="24"/>
          <w:szCs w:val="24"/>
        </w:rPr>
      </w:pPr>
      <w:r w:rsidRPr="00FB0A35">
        <w:rPr>
          <w:rFonts w:ascii="Times New Roman" w:hAnsi="Times New Roman" w:cs="Times New Roman"/>
          <w:sz w:val="24"/>
          <w:szCs w:val="24"/>
        </w:rPr>
        <w:t xml:space="preserve">В свою очередь, </w:t>
      </w:r>
      <w:r w:rsidR="00C60320" w:rsidRPr="00FB0A35">
        <w:rPr>
          <w:rFonts w:ascii="Times New Roman" w:hAnsi="Times New Roman" w:cs="Times New Roman"/>
          <w:sz w:val="24"/>
          <w:szCs w:val="24"/>
        </w:rPr>
        <w:t xml:space="preserve">согласно </w:t>
      </w:r>
      <w:proofErr w:type="gramStart"/>
      <w:r w:rsidR="00C60320" w:rsidRPr="00FB0A35">
        <w:rPr>
          <w:rFonts w:ascii="Times New Roman" w:hAnsi="Times New Roman" w:cs="Times New Roman"/>
          <w:sz w:val="24"/>
          <w:szCs w:val="24"/>
        </w:rPr>
        <w:t>ч</w:t>
      </w:r>
      <w:proofErr w:type="gramEnd"/>
      <w:r w:rsidR="00C60320" w:rsidRPr="00FB0A35">
        <w:rPr>
          <w:rFonts w:ascii="Times New Roman" w:hAnsi="Times New Roman" w:cs="Times New Roman"/>
          <w:sz w:val="24"/>
          <w:szCs w:val="24"/>
        </w:rPr>
        <w:t xml:space="preserve">. 13.1 ст. 34 ФЗ-44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w:t>
      </w:r>
      <w:r w:rsidR="00C60320" w:rsidRPr="00FB0A35">
        <w:rPr>
          <w:rFonts w:ascii="Times New Roman" w:hAnsi="Times New Roman" w:cs="Times New Roman"/>
          <w:b/>
          <w:sz w:val="24"/>
          <w:szCs w:val="24"/>
        </w:rPr>
        <w:t>документа о приемке.</w:t>
      </w:r>
      <w:r w:rsidR="00C60320" w:rsidRPr="00FB0A35">
        <w:rPr>
          <w:rFonts w:ascii="Times New Roman" w:hAnsi="Times New Roman" w:cs="Times New Roman"/>
          <w:sz w:val="24"/>
          <w:szCs w:val="24"/>
        </w:rPr>
        <w:t xml:space="preserve"> Данная норма обязательна для исполнения и прописывается в проект контракта</w:t>
      </w:r>
      <w:r w:rsidRPr="00FB0A35">
        <w:rPr>
          <w:rFonts w:ascii="Times New Roman" w:hAnsi="Times New Roman" w:cs="Times New Roman"/>
          <w:sz w:val="24"/>
          <w:szCs w:val="24"/>
        </w:rPr>
        <w:t>.</w:t>
      </w:r>
    </w:p>
    <w:p w:rsidR="00B47EB6" w:rsidRPr="00FB0A35" w:rsidRDefault="00B47EB6" w:rsidP="00C60320">
      <w:pPr>
        <w:spacing w:after="0"/>
        <w:ind w:firstLine="709"/>
        <w:jc w:val="both"/>
        <w:rPr>
          <w:rFonts w:ascii="Times New Roman" w:hAnsi="Times New Roman" w:cs="Times New Roman"/>
          <w:b/>
          <w:sz w:val="24"/>
          <w:szCs w:val="24"/>
        </w:rPr>
      </w:pPr>
      <w:r w:rsidRPr="00FB0A35">
        <w:rPr>
          <w:rFonts w:ascii="Times New Roman" w:hAnsi="Times New Roman" w:cs="Times New Roman"/>
          <w:b/>
          <w:sz w:val="24"/>
          <w:szCs w:val="24"/>
        </w:rPr>
        <w:t>В данном случае, любая коммунальная услуга оказывается ежемесячно, следовательно</w:t>
      </w:r>
      <w:r w:rsidR="003D46B4" w:rsidRPr="00FB0A35">
        <w:rPr>
          <w:rFonts w:ascii="Times New Roman" w:hAnsi="Times New Roman" w:cs="Times New Roman"/>
          <w:b/>
          <w:sz w:val="24"/>
          <w:szCs w:val="24"/>
        </w:rPr>
        <w:t>,</w:t>
      </w:r>
      <w:r w:rsidRPr="00FB0A35">
        <w:rPr>
          <w:rFonts w:ascii="Times New Roman" w:hAnsi="Times New Roman" w:cs="Times New Roman"/>
          <w:b/>
          <w:sz w:val="24"/>
          <w:szCs w:val="24"/>
        </w:rPr>
        <w:t xml:space="preserve"> в начале каждого месяца, следующего за прошедшим, поставщиком выставляется счет на оплату</w:t>
      </w:r>
      <w:r w:rsidR="003D46B4" w:rsidRPr="00FB0A35">
        <w:rPr>
          <w:rFonts w:ascii="Times New Roman" w:hAnsi="Times New Roman" w:cs="Times New Roman"/>
          <w:b/>
          <w:sz w:val="24"/>
          <w:szCs w:val="24"/>
        </w:rPr>
        <w:t xml:space="preserve"> и Заказчик обязан в течение 30 дней с момента выставления счета оплатить данную услугу.</w:t>
      </w:r>
      <w:r w:rsidRPr="00FB0A35">
        <w:rPr>
          <w:rFonts w:ascii="Times New Roman" w:hAnsi="Times New Roman" w:cs="Times New Roman"/>
          <w:b/>
          <w:sz w:val="24"/>
          <w:szCs w:val="24"/>
        </w:rPr>
        <w:t xml:space="preserve"> </w:t>
      </w:r>
    </w:p>
    <w:p w:rsidR="00B47EB6" w:rsidRPr="00FB0A35" w:rsidRDefault="00B47EB6" w:rsidP="00B47EB6">
      <w:pPr>
        <w:autoSpaceDE w:val="0"/>
        <w:autoSpaceDN w:val="0"/>
        <w:adjustRightInd w:val="0"/>
        <w:spacing w:after="0" w:line="240" w:lineRule="auto"/>
        <w:ind w:firstLine="540"/>
        <w:jc w:val="both"/>
        <w:rPr>
          <w:rFonts w:ascii="Times New Roman" w:hAnsi="Times New Roman" w:cs="Times New Roman"/>
          <w:sz w:val="24"/>
          <w:szCs w:val="24"/>
        </w:rPr>
      </w:pPr>
      <w:r w:rsidRPr="00FB0A35">
        <w:rPr>
          <w:rFonts w:ascii="Times New Roman" w:hAnsi="Times New Roman" w:cs="Times New Roman"/>
          <w:sz w:val="24"/>
          <w:szCs w:val="24"/>
        </w:rPr>
        <w:t xml:space="preserve">Таким образом, в указанном случае заказчик вправе осуществлять оплату коммунальных услуг на основании выставленного счета в соответствии с </w:t>
      </w:r>
      <w:hyperlink r:id="rId51" w:history="1">
        <w:r w:rsidRPr="00FB0A35">
          <w:rPr>
            <w:rFonts w:ascii="Times New Roman" w:hAnsi="Times New Roman" w:cs="Times New Roman"/>
            <w:color w:val="0000FF"/>
            <w:sz w:val="24"/>
            <w:szCs w:val="24"/>
          </w:rPr>
          <w:t>пунктами 1</w:t>
        </w:r>
      </w:hyperlink>
      <w:r w:rsidRPr="00FB0A35">
        <w:rPr>
          <w:rFonts w:ascii="Times New Roman" w:hAnsi="Times New Roman" w:cs="Times New Roman"/>
          <w:sz w:val="24"/>
          <w:szCs w:val="24"/>
        </w:rPr>
        <w:t xml:space="preserve">, </w:t>
      </w:r>
      <w:hyperlink r:id="rId52" w:history="1">
        <w:r w:rsidRPr="00FB0A35">
          <w:rPr>
            <w:rFonts w:ascii="Times New Roman" w:hAnsi="Times New Roman" w:cs="Times New Roman"/>
            <w:color w:val="0000FF"/>
            <w:sz w:val="24"/>
            <w:szCs w:val="24"/>
          </w:rPr>
          <w:t>4</w:t>
        </w:r>
      </w:hyperlink>
      <w:r w:rsidRPr="00FB0A35">
        <w:rPr>
          <w:rFonts w:ascii="Times New Roman" w:hAnsi="Times New Roman" w:cs="Times New Roman"/>
          <w:sz w:val="24"/>
          <w:szCs w:val="24"/>
        </w:rPr>
        <w:t xml:space="preserve">, </w:t>
      </w:r>
      <w:hyperlink r:id="rId53" w:history="1">
        <w:r w:rsidRPr="00FB0A35">
          <w:rPr>
            <w:rFonts w:ascii="Times New Roman" w:hAnsi="Times New Roman" w:cs="Times New Roman"/>
            <w:b/>
            <w:color w:val="0000FF"/>
            <w:sz w:val="24"/>
            <w:szCs w:val="24"/>
            <w:u w:val="single"/>
          </w:rPr>
          <w:t>8</w:t>
        </w:r>
      </w:hyperlink>
      <w:r w:rsidRPr="00FB0A35">
        <w:rPr>
          <w:rFonts w:ascii="Times New Roman" w:hAnsi="Times New Roman" w:cs="Times New Roman"/>
          <w:sz w:val="24"/>
          <w:szCs w:val="24"/>
        </w:rPr>
        <w:t xml:space="preserve"> и </w:t>
      </w:r>
      <w:hyperlink r:id="rId54" w:history="1">
        <w:r w:rsidRPr="00FB0A35">
          <w:rPr>
            <w:rFonts w:ascii="Times New Roman" w:hAnsi="Times New Roman" w:cs="Times New Roman"/>
            <w:color w:val="0000FF"/>
            <w:sz w:val="24"/>
            <w:szCs w:val="24"/>
          </w:rPr>
          <w:t>29 части 1 статьи 93</w:t>
        </w:r>
      </w:hyperlink>
      <w:r w:rsidRPr="00FB0A35">
        <w:rPr>
          <w:rFonts w:ascii="Times New Roman" w:hAnsi="Times New Roman" w:cs="Times New Roman"/>
          <w:sz w:val="24"/>
          <w:szCs w:val="24"/>
        </w:rPr>
        <w:t xml:space="preserve"> Федерального закона N 44-ФЗ.</w:t>
      </w:r>
    </w:p>
    <w:p w:rsidR="001A16F8" w:rsidRPr="00FB0A35" w:rsidRDefault="003D46B4" w:rsidP="001A16F8">
      <w:pPr>
        <w:spacing w:after="0"/>
        <w:ind w:firstLine="708"/>
        <w:jc w:val="both"/>
        <w:rPr>
          <w:rFonts w:ascii="Times New Roman" w:hAnsi="Times New Roman" w:cs="Times New Roman"/>
          <w:b/>
          <w:i/>
          <w:sz w:val="24"/>
          <w:szCs w:val="24"/>
          <w:u w:val="single"/>
        </w:rPr>
      </w:pPr>
      <w:r w:rsidRPr="00FB0A35">
        <w:rPr>
          <w:rFonts w:ascii="Times New Roman" w:hAnsi="Times New Roman" w:cs="Times New Roman"/>
          <w:b/>
          <w:i/>
          <w:sz w:val="24"/>
          <w:szCs w:val="24"/>
        </w:rPr>
        <w:t xml:space="preserve"> 2. </w:t>
      </w:r>
      <w:r w:rsidR="001A16F8" w:rsidRPr="00FB0A35">
        <w:rPr>
          <w:rFonts w:ascii="Times New Roman" w:hAnsi="Times New Roman" w:cs="Times New Roman"/>
          <w:b/>
          <w:i/>
          <w:sz w:val="24"/>
          <w:szCs w:val="24"/>
          <w:u w:val="single"/>
        </w:rPr>
        <w:t xml:space="preserve">Вопрос: Какие на ваш взгляд закупки могут </w:t>
      </w:r>
      <w:proofErr w:type="gramStart"/>
      <w:r w:rsidR="001A16F8" w:rsidRPr="00FB0A35">
        <w:rPr>
          <w:rFonts w:ascii="Times New Roman" w:hAnsi="Times New Roman" w:cs="Times New Roman"/>
          <w:b/>
          <w:i/>
          <w:sz w:val="24"/>
          <w:szCs w:val="24"/>
          <w:u w:val="single"/>
        </w:rPr>
        <w:t>производится</w:t>
      </w:r>
      <w:proofErr w:type="gramEnd"/>
      <w:r w:rsidR="001A16F8" w:rsidRPr="00FB0A35">
        <w:rPr>
          <w:rFonts w:ascii="Times New Roman" w:hAnsi="Times New Roman" w:cs="Times New Roman"/>
          <w:b/>
          <w:i/>
          <w:sz w:val="24"/>
          <w:szCs w:val="24"/>
          <w:u w:val="single"/>
        </w:rPr>
        <w:t xml:space="preserve"> в рамках п. 52 ч. 1 ст.93 ФЗ-44? </w:t>
      </w:r>
      <w:proofErr w:type="gramStart"/>
      <w:r w:rsidR="001A16F8" w:rsidRPr="00FB0A35">
        <w:rPr>
          <w:rFonts w:ascii="Times New Roman" w:hAnsi="Times New Roman" w:cs="Times New Roman"/>
          <w:b/>
          <w:i/>
          <w:sz w:val="24"/>
          <w:szCs w:val="24"/>
          <w:u w:val="single"/>
        </w:rPr>
        <w:t>Возможно</w:t>
      </w:r>
      <w:proofErr w:type="gramEnd"/>
      <w:r w:rsidR="001A16F8" w:rsidRPr="00FB0A35">
        <w:rPr>
          <w:rFonts w:ascii="Times New Roman" w:hAnsi="Times New Roman" w:cs="Times New Roman"/>
          <w:b/>
          <w:i/>
          <w:sz w:val="24"/>
          <w:szCs w:val="24"/>
          <w:u w:val="single"/>
        </w:rPr>
        <w:t xml:space="preserve"> ли осуществлять закупки хозяйственных товаров, различных работ и услуг, включенных в Перечень, у единственного поставщика и относящиеся к реализации мер государственной только опосредованно, т.е. не напрямую относящиеся к специальной связи?</w:t>
      </w:r>
    </w:p>
    <w:p w:rsidR="001A16F8" w:rsidRPr="00FB0A35" w:rsidRDefault="001A16F8" w:rsidP="001A16F8">
      <w:pPr>
        <w:spacing w:after="0"/>
        <w:ind w:firstLine="709"/>
        <w:jc w:val="both"/>
        <w:rPr>
          <w:rFonts w:ascii="Times New Roman" w:hAnsi="Times New Roman" w:cs="Times New Roman"/>
          <w:sz w:val="24"/>
          <w:szCs w:val="24"/>
        </w:rPr>
      </w:pPr>
      <w:r w:rsidRPr="00FB0A35">
        <w:rPr>
          <w:rFonts w:ascii="Times New Roman" w:hAnsi="Times New Roman" w:cs="Times New Roman"/>
          <w:sz w:val="24"/>
          <w:szCs w:val="24"/>
        </w:rPr>
        <w:t>Федеральным законом от 26 июля 2017 г. № 198-ФЗ ч</w:t>
      </w:r>
      <w:r w:rsidR="00D10A0E">
        <w:rPr>
          <w:rFonts w:ascii="Times New Roman" w:hAnsi="Times New Roman" w:cs="Times New Roman"/>
          <w:sz w:val="24"/>
          <w:szCs w:val="24"/>
        </w:rPr>
        <w:t>асть</w:t>
      </w:r>
      <w:r w:rsidRPr="00FB0A35">
        <w:rPr>
          <w:rFonts w:ascii="Times New Roman" w:hAnsi="Times New Roman" w:cs="Times New Roman"/>
          <w:sz w:val="24"/>
          <w:szCs w:val="24"/>
        </w:rPr>
        <w:t> 1 ст</w:t>
      </w:r>
      <w:r w:rsidR="00D10A0E">
        <w:rPr>
          <w:rFonts w:ascii="Times New Roman" w:hAnsi="Times New Roman" w:cs="Times New Roman"/>
          <w:sz w:val="24"/>
          <w:szCs w:val="24"/>
        </w:rPr>
        <w:t>атьи</w:t>
      </w:r>
      <w:r w:rsidRPr="00FB0A35">
        <w:rPr>
          <w:rFonts w:ascii="Times New Roman" w:hAnsi="Times New Roman" w:cs="Times New Roman"/>
          <w:sz w:val="24"/>
          <w:szCs w:val="24"/>
        </w:rPr>
        <w:t> 93 дополнена пунктом 52:</w:t>
      </w:r>
    </w:p>
    <w:p w:rsidR="001A16F8" w:rsidRPr="00FB0A35" w:rsidRDefault="001A16F8" w:rsidP="001A16F8">
      <w:pPr>
        <w:spacing w:after="0"/>
        <w:ind w:firstLine="709"/>
        <w:jc w:val="both"/>
        <w:rPr>
          <w:rFonts w:ascii="Times New Roman" w:hAnsi="Times New Roman" w:cs="Times New Roman"/>
          <w:sz w:val="24"/>
          <w:szCs w:val="24"/>
        </w:rPr>
      </w:pPr>
      <w:r w:rsidRPr="00FB0A35">
        <w:rPr>
          <w:rFonts w:ascii="Times New Roman" w:hAnsi="Times New Roman" w:cs="Times New Roman"/>
          <w:sz w:val="24"/>
          <w:szCs w:val="24"/>
        </w:rPr>
        <w:t xml:space="preserve">«52) осуществление закупок товаров, работ, услуг </w:t>
      </w:r>
      <w:r w:rsidRPr="00FB0A35">
        <w:rPr>
          <w:rFonts w:ascii="Times New Roman" w:hAnsi="Times New Roman" w:cs="Times New Roman"/>
          <w:b/>
          <w:sz w:val="24"/>
          <w:szCs w:val="24"/>
        </w:rPr>
        <w:t>органами государственной охраны</w:t>
      </w:r>
      <w:r w:rsidRPr="00FB0A35">
        <w:rPr>
          <w:rFonts w:ascii="Times New Roman" w:hAnsi="Times New Roman" w:cs="Times New Roman"/>
          <w:sz w:val="24"/>
          <w:szCs w:val="24"/>
        </w:rPr>
        <w:t xml:space="preserve">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roofErr w:type="gramStart"/>
      <w:r w:rsidRPr="00FB0A35">
        <w:rPr>
          <w:rFonts w:ascii="Times New Roman" w:hAnsi="Times New Roman" w:cs="Times New Roman"/>
          <w:sz w:val="24"/>
          <w:szCs w:val="24"/>
        </w:rPr>
        <w:t>.»</w:t>
      </w:r>
      <w:proofErr w:type="gramEnd"/>
    </w:p>
    <w:p w:rsidR="001A16F8" w:rsidRPr="00FB0A35" w:rsidRDefault="00B4328D" w:rsidP="001A16F8">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Данный Перечень отсутствует в общем доступе. Тем самым, если закупка относится к закрытым способам торгов, то необходимо данную закупку согласовывать с ФАС России. Кроме того, м</w:t>
      </w:r>
      <w:r w:rsidR="00D0788D" w:rsidRPr="00FB0A35">
        <w:rPr>
          <w:rFonts w:ascii="Times New Roman" w:hAnsi="Times New Roman" w:cs="Times New Roman"/>
          <w:sz w:val="24"/>
          <w:szCs w:val="24"/>
        </w:rPr>
        <w:t xml:space="preserve">ы считаем, что в соответствии с пунктом </w:t>
      </w:r>
      <w:r>
        <w:rPr>
          <w:rFonts w:ascii="Times New Roman" w:hAnsi="Times New Roman" w:cs="Times New Roman"/>
          <w:sz w:val="24"/>
          <w:szCs w:val="24"/>
        </w:rPr>
        <w:t xml:space="preserve">52 ч.1 ст.93 ФЗ№44 </w:t>
      </w:r>
      <w:r w:rsidR="00D0788D" w:rsidRPr="00FB0A35">
        <w:rPr>
          <w:rFonts w:ascii="Times New Roman" w:hAnsi="Times New Roman" w:cs="Times New Roman"/>
          <w:sz w:val="24"/>
          <w:szCs w:val="24"/>
        </w:rPr>
        <w:t xml:space="preserve">органы ФСО </w:t>
      </w:r>
      <w:r>
        <w:rPr>
          <w:rFonts w:ascii="Times New Roman" w:hAnsi="Times New Roman" w:cs="Times New Roman"/>
          <w:sz w:val="24"/>
          <w:szCs w:val="24"/>
        </w:rPr>
        <w:t>могут</w:t>
      </w:r>
      <w:r w:rsidR="00D0788D" w:rsidRPr="00FB0A35">
        <w:rPr>
          <w:rFonts w:ascii="Times New Roman" w:hAnsi="Times New Roman" w:cs="Times New Roman"/>
          <w:sz w:val="24"/>
          <w:szCs w:val="24"/>
        </w:rPr>
        <w:t xml:space="preserve"> осуществлять </w:t>
      </w:r>
      <w:r w:rsidR="00D10A0E">
        <w:rPr>
          <w:rFonts w:ascii="Times New Roman" w:hAnsi="Times New Roman" w:cs="Times New Roman"/>
          <w:sz w:val="24"/>
          <w:szCs w:val="24"/>
        </w:rPr>
        <w:t xml:space="preserve">Закупки </w:t>
      </w:r>
      <w:r w:rsidR="00D0788D" w:rsidRPr="00FB0A35">
        <w:rPr>
          <w:rFonts w:ascii="Times New Roman" w:hAnsi="Times New Roman" w:cs="Times New Roman"/>
          <w:sz w:val="24"/>
          <w:szCs w:val="24"/>
        </w:rPr>
        <w:t xml:space="preserve">только в тех случаях, если </w:t>
      </w:r>
      <w:r>
        <w:rPr>
          <w:rFonts w:ascii="Times New Roman" w:hAnsi="Times New Roman" w:cs="Times New Roman"/>
          <w:sz w:val="24"/>
          <w:szCs w:val="24"/>
        </w:rPr>
        <w:t xml:space="preserve">товары, работы, услуги </w:t>
      </w:r>
      <w:r w:rsidR="00D0788D" w:rsidRPr="00FB0A35">
        <w:rPr>
          <w:rFonts w:ascii="Times New Roman" w:hAnsi="Times New Roman" w:cs="Times New Roman"/>
          <w:sz w:val="24"/>
          <w:szCs w:val="24"/>
        </w:rPr>
        <w:t xml:space="preserve">относятся к целям реализации мер по осуществлению государственной охраны, в том числе специальной связи. </w:t>
      </w:r>
    </w:p>
    <w:p w:rsidR="00C01938" w:rsidRPr="00FB0A35" w:rsidRDefault="00C01938">
      <w:pPr>
        <w:rPr>
          <w:rFonts w:ascii="Times New Roman" w:hAnsi="Times New Roman" w:cs="Times New Roman"/>
          <w:sz w:val="24"/>
          <w:szCs w:val="24"/>
        </w:rPr>
      </w:pPr>
    </w:p>
    <w:sectPr w:rsidR="00C01938" w:rsidRPr="00FB0A35" w:rsidSect="00C019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63" w:rsidRDefault="00414863" w:rsidP="00FB0A35">
      <w:pPr>
        <w:spacing w:after="0" w:line="240" w:lineRule="auto"/>
      </w:pPr>
      <w:r>
        <w:separator/>
      </w:r>
    </w:p>
  </w:endnote>
  <w:endnote w:type="continuationSeparator" w:id="0">
    <w:p w:rsidR="00414863" w:rsidRDefault="00414863" w:rsidP="00FB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63" w:rsidRDefault="00414863" w:rsidP="00FB0A35">
      <w:pPr>
        <w:spacing w:after="0" w:line="240" w:lineRule="auto"/>
      </w:pPr>
      <w:r>
        <w:separator/>
      </w:r>
    </w:p>
  </w:footnote>
  <w:footnote w:type="continuationSeparator" w:id="0">
    <w:p w:rsidR="00414863" w:rsidRDefault="00414863" w:rsidP="00FB0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5610"/>
    <w:multiLevelType w:val="hybridMultilevel"/>
    <w:tmpl w:val="F15E453C"/>
    <w:lvl w:ilvl="0" w:tplc="0AD292E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BE04C8"/>
    <w:multiLevelType w:val="hybridMultilevel"/>
    <w:tmpl w:val="64DA65AE"/>
    <w:lvl w:ilvl="0" w:tplc="EAC8A974">
      <w:start w:val="1"/>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2D43CA"/>
    <w:multiLevelType w:val="multilevel"/>
    <w:tmpl w:val="AD6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E745C"/>
    <w:rsid w:val="00017A93"/>
    <w:rsid w:val="000E28D5"/>
    <w:rsid w:val="001A16F8"/>
    <w:rsid w:val="001A4515"/>
    <w:rsid w:val="001A73B0"/>
    <w:rsid w:val="003605AA"/>
    <w:rsid w:val="00373AED"/>
    <w:rsid w:val="003C618E"/>
    <w:rsid w:val="003D46B4"/>
    <w:rsid w:val="00404E5D"/>
    <w:rsid w:val="00414863"/>
    <w:rsid w:val="004264F2"/>
    <w:rsid w:val="004B13F4"/>
    <w:rsid w:val="004F0AF9"/>
    <w:rsid w:val="005110E8"/>
    <w:rsid w:val="0054577A"/>
    <w:rsid w:val="006413CB"/>
    <w:rsid w:val="006926D3"/>
    <w:rsid w:val="006D294C"/>
    <w:rsid w:val="006D7428"/>
    <w:rsid w:val="00746FC6"/>
    <w:rsid w:val="00753395"/>
    <w:rsid w:val="00983029"/>
    <w:rsid w:val="00A2534C"/>
    <w:rsid w:val="00AC0CF5"/>
    <w:rsid w:val="00B4269C"/>
    <w:rsid w:val="00B4328D"/>
    <w:rsid w:val="00B47EB6"/>
    <w:rsid w:val="00B56E45"/>
    <w:rsid w:val="00BB09EA"/>
    <w:rsid w:val="00C01938"/>
    <w:rsid w:val="00C60320"/>
    <w:rsid w:val="00CE745C"/>
    <w:rsid w:val="00D0788D"/>
    <w:rsid w:val="00D10A0E"/>
    <w:rsid w:val="00D21CAD"/>
    <w:rsid w:val="00DE4427"/>
    <w:rsid w:val="00FB0A35"/>
    <w:rsid w:val="00FB253E"/>
    <w:rsid w:val="00FD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20"/>
  </w:style>
  <w:style w:type="paragraph" w:styleId="4">
    <w:name w:val="heading 4"/>
    <w:basedOn w:val="a"/>
    <w:link w:val="40"/>
    <w:uiPriority w:val="9"/>
    <w:qFormat/>
    <w:rsid w:val="00FB25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A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0A35"/>
  </w:style>
  <w:style w:type="paragraph" w:styleId="a5">
    <w:name w:val="footer"/>
    <w:basedOn w:val="a"/>
    <w:link w:val="a6"/>
    <w:uiPriority w:val="99"/>
    <w:semiHidden/>
    <w:unhideWhenUsed/>
    <w:rsid w:val="00FB0A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0A35"/>
  </w:style>
  <w:style w:type="paragraph" w:styleId="a7">
    <w:name w:val="Normal (Web)"/>
    <w:basedOn w:val="a"/>
    <w:uiPriority w:val="99"/>
    <w:semiHidden/>
    <w:unhideWhenUsed/>
    <w:rsid w:val="00FB0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B0A35"/>
    <w:pPr>
      <w:ind w:left="720"/>
      <w:contextualSpacing/>
    </w:pPr>
  </w:style>
  <w:style w:type="paragraph" w:customStyle="1" w:styleId="ConsPlusNormal">
    <w:name w:val="ConsPlusNormal"/>
    <w:uiPriority w:val="99"/>
    <w:rsid w:val="00FB0A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rsid w:val="00FB253E"/>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FB253E"/>
    <w:rPr>
      <w:color w:val="0000FF"/>
      <w:u w:val="single"/>
    </w:rPr>
  </w:style>
  <w:style w:type="character" w:customStyle="1" w:styleId="convertedhdrxl">
    <w:name w:val="converted_hdr_xl"/>
    <w:basedOn w:val="a0"/>
    <w:rsid w:val="00FB253E"/>
  </w:style>
  <w:style w:type="character" w:styleId="aa">
    <w:name w:val="Strong"/>
    <w:basedOn w:val="a0"/>
    <w:uiPriority w:val="22"/>
    <w:qFormat/>
    <w:rsid w:val="00FB253E"/>
    <w:rPr>
      <w:b/>
      <w:bCs/>
    </w:rPr>
  </w:style>
  <w:style w:type="paragraph" w:styleId="z-">
    <w:name w:val="HTML Top of Form"/>
    <w:basedOn w:val="a"/>
    <w:next w:val="a"/>
    <w:link w:val="z-0"/>
    <w:hidden/>
    <w:uiPriority w:val="99"/>
    <w:semiHidden/>
    <w:unhideWhenUsed/>
    <w:rsid w:val="00FB25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25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25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253E"/>
    <w:rPr>
      <w:rFonts w:ascii="Arial" w:eastAsia="Times New Roman" w:hAnsi="Arial" w:cs="Arial"/>
      <w:vanish/>
      <w:sz w:val="16"/>
      <w:szCs w:val="16"/>
      <w:lang w:eastAsia="ru-RU"/>
    </w:rPr>
  </w:style>
  <w:style w:type="character" w:customStyle="1" w:styleId="lastbreadcrumb">
    <w:name w:val="last_breadcrumb"/>
    <w:basedOn w:val="a0"/>
    <w:rsid w:val="00FB253E"/>
  </w:style>
  <w:style w:type="paragraph" w:styleId="ab">
    <w:name w:val="Balloon Text"/>
    <w:basedOn w:val="a"/>
    <w:link w:val="ac"/>
    <w:uiPriority w:val="99"/>
    <w:semiHidden/>
    <w:unhideWhenUsed/>
    <w:rsid w:val="00FB25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412129">
      <w:bodyDiv w:val="1"/>
      <w:marLeft w:val="0"/>
      <w:marRight w:val="0"/>
      <w:marTop w:val="0"/>
      <w:marBottom w:val="0"/>
      <w:divBdr>
        <w:top w:val="none" w:sz="0" w:space="0" w:color="auto"/>
        <w:left w:val="none" w:sz="0" w:space="0" w:color="auto"/>
        <w:bottom w:val="none" w:sz="0" w:space="0" w:color="auto"/>
        <w:right w:val="none" w:sz="0" w:space="0" w:color="auto"/>
      </w:divBdr>
      <w:divsChild>
        <w:div w:id="1028533152">
          <w:marLeft w:val="0"/>
          <w:marRight w:val="0"/>
          <w:marTop w:val="0"/>
          <w:marBottom w:val="0"/>
          <w:divBdr>
            <w:top w:val="none" w:sz="0" w:space="0" w:color="auto"/>
            <w:left w:val="none" w:sz="0" w:space="0" w:color="auto"/>
            <w:bottom w:val="none" w:sz="0" w:space="0" w:color="auto"/>
            <w:right w:val="none" w:sz="0" w:space="0" w:color="auto"/>
          </w:divBdr>
          <w:divsChild>
            <w:div w:id="530925310">
              <w:marLeft w:val="0"/>
              <w:marRight w:val="0"/>
              <w:marTop w:val="196"/>
              <w:marBottom w:val="196"/>
              <w:divBdr>
                <w:top w:val="none" w:sz="0" w:space="0" w:color="auto"/>
                <w:left w:val="none" w:sz="0" w:space="0" w:color="auto"/>
                <w:bottom w:val="none" w:sz="0" w:space="0" w:color="auto"/>
                <w:right w:val="none" w:sz="0" w:space="0" w:color="auto"/>
              </w:divBdr>
              <w:divsChild>
                <w:div w:id="702678615">
                  <w:marLeft w:val="0"/>
                  <w:marRight w:val="0"/>
                  <w:marTop w:val="0"/>
                  <w:marBottom w:val="0"/>
                  <w:divBdr>
                    <w:top w:val="none" w:sz="0" w:space="0" w:color="auto"/>
                    <w:left w:val="none" w:sz="0" w:space="0" w:color="auto"/>
                    <w:bottom w:val="none" w:sz="0" w:space="0" w:color="auto"/>
                    <w:right w:val="none" w:sz="0" w:space="0" w:color="auto"/>
                  </w:divBdr>
                  <w:divsChild>
                    <w:div w:id="1716925034">
                      <w:marLeft w:val="0"/>
                      <w:marRight w:val="0"/>
                      <w:marTop w:val="0"/>
                      <w:marBottom w:val="0"/>
                      <w:divBdr>
                        <w:top w:val="none" w:sz="0" w:space="0" w:color="auto"/>
                        <w:left w:val="none" w:sz="0" w:space="0" w:color="auto"/>
                        <w:bottom w:val="none" w:sz="0" w:space="0" w:color="auto"/>
                        <w:right w:val="none" w:sz="0" w:space="0" w:color="auto"/>
                      </w:divBdr>
                    </w:div>
                    <w:div w:id="715590020">
                      <w:marLeft w:val="0"/>
                      <w:marRight w:val="0"/>
                      <w:marTop w:val="0"/>
                      <w:marBottom w:val="0"/>
                      <w:divBdr>
                        <w:top w:val="none" w:sz="0" w:space="0" w:color="auto"/>
                        <w:left w:val="none" w:sz="0" w:space="0" w:color="auto"/>
                        <w:bottom w:val="none" w:sz="0" w:space="0" w:color="auto"/>
                        <w:right w:val="none" w:sz="0" w:space="0" w:color="auto"/>
                      </w:divBdr>
                    </w:div>
                  </w:divsChild>
                </w:div>
                <w:div w:id="1639261748">
                  <w:marLeft w:val="0"/>
                  <w:marRight w:val="0"/>
                  <w:marTop w:val="161"/>
                  <w:marBottom w:val="0"/>
                  <w:divBdr>
                    <w:top w:val="none" w:sz="0" w:space="0" w:color="auto"/>
                    <w:left w:val="none" w:sz="0" w:space="0" w:color="auto"/>
                    <w:bottom w:val="none" w:sz="0" w:space="0" w:color="auto"/>
                    <w:right w:val="none" w:sz="0" w:space="0" w:color="auto"/>
                  </w:divBdr>
                  <w:divsChild>
                    <w:div w:id="1049502031">
                      <w:marLeft w:val="0"/>
                      <w:marRight w:val="0"/>
                      <w:marTop w:val="0"/>
                      <w:marBottom w:val="0"/>
                      <w:divBdr>
                        <w:top w:val="none" w:sz="0" w:space="0" w:color="auto"/>
                        <w:left w:val="none" w:sz="0" w:space="0" w:color="auto"/>
                        <w:bottom w:val="none" w:sz="0" w:space="0" w:color="auto"/>
                        <w:right w:val="none" w:sz="0" w:space="0" w:color="auto"/>
                      </w:divBdr>
                    </w:div>
                  </w:divsChild>
                </w:div>
                <w:div w:id="2021469498">
                  <w:marLeft w:val="0"/>
                  <w:marRight w:val="0"/>
                  <w:marTop w:val="161"/>
                  <w:marBottom w:val="0"/>
                  <w:divBdr>
                    <w:top w:val="none" w:sz="0" w:space="0" w:color="auto"/>
                    <w:left w:val="none" w:sz="0" w:space="0" w:color="auto"/>
                    <w:bottom w:val="none" w:sz="0" w:space="0" w:color="auto"/>
                    <w:right w:val="none" w:sz="0" w:space="0" w:color="auto"/>
                  </w:divBdr>
                  <w:divsChild>
                    <w:div w:id="870607199">
                      <w:marLeft w:val="0"/>
                      <w:marRight w:val="0"/>
                      <w:marTop w:val="0"/>
                      <w:marBottom w:val="0"/>
                      <w:divBdr>
                        <w:top w:val="none" w:sz="0" w:space="0" w:color="auto"/>
                        <w:left w:val="none" w:sz="0" w:space="0" w:color="auto"/>
                        <w:bottom w:val="none" w:sz="0" w:space="0" w:color="auto"/>
                        <w:right w:val="none" w:sz="0" w:space="0" w:color="auto"/>
                      </w:divBdr>
                    </w:div>
                  </w:divsChild>
                </w:div>
                <w:div w:id="1108350361">
                  <w:marLeft w:val="0"/>
                  <w:marRight w:val="0"/>
                  <w:marTop w:val="161"/>
                  <w:marBottom w:val="0"/>
                  <w:divBdr>
                    <w:top w:val="none" w:sz="0" w:space="0" w:color="auto"/>
                    <w:left w:val="none" w:sz="0" w:space="0" w:color="auto"/>
                    <w:bottom w:val="none" w:sz="0" w:space="0" w:color="auto"/>
                    <w:right w:val="none" w:sz="0" w:space="0" w:color="auto"/>
                  </w:divBdr>
                  <w:divsChild>
                    <w:div w:id="543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250">
              <w:marLeft w:val="0"/>
              <w:marRight w:val="0"/>
              <w:marTop w:val="196"/>
              <w:marBottom w:val="196"/>
              <w:divBdr>
                <w:top w:val="none" w:sz="0" w:space="0" w:color="auto"/>
                <w:left w:val="none" w:sz="0" w:space="0" w:color="auto"/>
                <w:bottom w:val="none" w:sz="0" w:space="0" w:color="auto"/>
                <w:right w:val="none" w:sz="0" w:space="0" w:color="auto"/>
              </w:divBdr>
              <w:divsChild>
                <w:div w:id="1883133803">
                  <w:marLeft w:val="0"/>
                  <w:marRight w:val="0"/>
                  <w:marTop w:val="0"/>
                  <w:marBottom w:val="0"/>
                  <w:divBdr>
                    <w:top w:val="none" w:sz="0" w:space="0" w:color="auto"/>
                    <w:left w:val="none" w:sz="0" w:space="0" w:color="auto"/>
                    <w:bottom w:val="none" w:sz="0" w:space="0" w:color="auto"/>
                    <w:right w:val="none" w:sz="0" w:space="0" w:color="auto"/>
                  </w:divBdr>
                  <w:divsChild>
                    <w:div w:id="3401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1163">
              <w:marLeft w:val="0"/>
              <w:marRight w:val="0"/>
              <w:marTop w:val="0"/>
              <w:marBottom w:val="0"/>
              <w:divBdr>
                <w:top w:val="none" w:sz="0" w:space="0" w:color="auto"/>
                <w:left w:val="none" w:sz="0" w:space="0" w:color="auto"/>
                <w:bottom w:val="none" w:sz="0" w:space="0" w:color="auto"/>
                <w:right w:val="none" w:sz="0" w:space="0" w:color="auto"/>
              </w:divBdr>
              <w:divsChild>
                <w:div w:id="1204515288">
                  <w:marLeft w:val="0"/>
                  <w:marRight w:val="0"/>
                  <w:marTop w:val="0"/>
                  <w:marBottom w:val="46"/>
                  <w:divBdr>
                    <w:top w:val="none" w:sz="0" w:space="0" w:color="auto"/>
                    <w:left w:val="none" w:sz="0" w:space="0" w:color="auto"/>
                    <w:bottom w:val="none" w:sz="0" w:space="0" w:color="auto"/>
                    <w:right w:val="none" w:sz="0" w:space="0" w:color="auto"/>
                  </w:divBdr>
                </w:div>
                <w:div w:id="340394381">
                  <w:marLeft w:val="0"/>
                  <w:marRight w:val="0"/>
                  <w:marTop w:val="0"/>
                  <w:marBottom w:val="46"/>
                  <w:divBdr>
                    <w:top w:val="none" w:sz="0" w:space="0" w:color="auto"/>
                    <w:left w:val="none" w:sz="0" w:space="0" w:color="auto"/>
                    <w:bottom w:val="none" w:sz="0" w:space="0" w:color="auto"/>
                    <w:right w:val="none" w:sz="0" w:space="0" w:color="auto"/>
                  </w:divBdr>
                </w:div>
                <w:div w:id="74593623">
                  <w:marLeft w:val="0"/>
                  <w:marRight w:val="0"/>
                  <w:marTop w:val="0"/>
                  <w:marBottom w:val="0"/>
                  <w:divBdr>
                    <w:top w:val="none" w:sz="0" w:space="0" w:color="auto"/>
                    <w:left w:val="none" w:sz="0" w:space="0" w:color="auto"/>
                    <w:bottom w:val="none" w:sz="0" w:space="0" w:color="auto"/>
                    <w:right w:val="none" w:sz="0" w:space="0" w:color="auto"/>
                  </w:divBdr>
                </w:div>
                <w:div w:id="1374499416">
                  <w:marLeft w:val="0"/>
                  <w:marRight w:val="0"/>
                  <w:marTop w:val="0"/>
                  <w:marBottom w:val="0"/>
                  <w:divBdr>
                    <w:top w:val="none" w:sz="0" w:space="0" w:color="auto"/>
                    <w:left w:val="none" w:sz="0" w:space="0" w:color="auto"/>
                    <w:bottom w:val="none" w:sz="0" w:space="0" w:color="auto"/>
                    <w:right w:val="none" w:sz="0" w:space="0" w:color="auto"/>
                  </w:divBdr>
                </w:div>
                <w:div w:id="1580018769">
                  <w:marLeft w:val="0"/>
                  <w:marRight w:val="0"/>
                  <w:marTop w:val="0"/>
                  <w:marBottom w:val="46"/>
                  <w:divBdr>
                    <w:top w:val="none" w:sz="0" w:space="0" w:color="auto"/>
                    <w:left w:val="none" w:sz="0" w:space="0" w:color="auto"/>
                    <w:bottom w:val="none" w:sz="0" w:space="0" w:color="auto"/>
                    <w:right w:val="none" w:sz="0" w:space="0" w:color="auto"/>
                  </w:divBdr>
                </w:div>
                <w:div w:id="1198276085">
                  <w:marLeft w:val="0"/>
                  <w:marRight w:val="0"/>
                  <w:marTop w:val="0"/>
                  <w:marBottom w:val="46"/>
                  <w:divBdr>
                    <w:top w:val="none" w:sz="0" w:space="0" w:color="auto"/>
                    <w:left w:val="none" w:sz="0" w:space="0" w:color="auto"/>
                    <w:bottom w:val="none" w:sz="0" w:space="0" w:color="auto"/>
                    <w:right w:val="none" w:sz="0" w:space="0" w:color="auto"/>
                  </w:divBdr>
                </w:div>
                <w:div w:id="1877541123">
                  <w:marLeft w:val="0"/>
                  <w:marRight w:val="0"/>
                  <w:marTop w:val="0"/>
                  <w:marBottom w:val="0"/>
                  <w:divBdr>
                    <w:top w:val="none" w:sz="0" w:space="0" w:color="auto"/>
                    <w:left w:val="none" w:sz="0" w:space="0" w:color="auto"/>
                    <w:bottom w:val="none" w:sz="0" w:space="0" w:color="auto"/>
                    <w:right w:val="none" w:sz="0" w:space="0" w:color="auto"/>
                  </w:divBdr>
                </w:div>
                <w:div w:id="1597128409">
                  <w:marLeft w:val="0"/>
                  <w:marRight w:val="0"/>
                  <w:marTop w:val="0"/>
                  <w:marBottom w:val="0"/>
                  <w:divBdr>
                    <w:top w:val="none" w:sz="0" w:space="0" w:color="auto"/>
                    <w:left w:val="none" w:sz="0" w:space="0" w:color="auto"/>
                    <w:bottom w:val="none" w:sz="0" w:space="0" w:color="auto"/>
                    <w:right w:val="none" w:sz="0" w:space="0" w:color="auto"/>
                  </w:divBdr>
                </w:div>
              </w:divsChild>
            </w:div>
            <w:div w:id="1231959506">
              <w:marLeft w:val="0"/>
              <w:marRight w:val="0"/>
              <w:marTop w:val="0"/>
              <w:marBottom w:val="98"/>
              <w:divBdr>
                <w:top w:val="none" w:sz="0" w:space="0" w:color="auto"/>
                <w:left w:val="none" w:sz="0" w:space="0" w:color="auto"/>
                <w:bottom w:val="none" w:sz="0" w:space="0" w:color="auto"/>
                <w:right w:val="none" w:sz="0" w:space="0" w:color="auto"/>
              </w:divBdr>
            </w:div>
            <w:div w:id="1026562892">
              <w:marLeft w:val="0"/>
              <w:marRight w:val="0"/>
              <w:marTop w:val="196"/>
              <w:marBottom w:val="196"/>
              <w:divBdr>
                <w:top w:val="none" w:sz="0" w:space="0" w:color="auto"/>
                <w:left w:val="none" w:sz="0" w:space="0" w:color="auto"/>
                <w:bottom w:val="none" w:sz="0" w:space="0" w:color="auto"/>
                <w:right w:val="none" w:sz="0" w:space="0" w:color="auto"/>
              </w:divBdr>
              <w:divsChild>
                <w:div w:id="1066143680">
                  <w:marLeft w:val="0"/>
                  <w:marRight w:val="0"/>
                  <w:marTop w:val="0"/>
                  <w:marBottom w:val="0"/>
                  <w:divBdr>
                    <w:top w:val="none" w:sz="0" w:space="0" w:color="auto"/>
                    <w:left w:val="none" w:sz="0" w:space="0" w:color="auto"/>
                    <w:bottom w:val="none" w:sz="0" w:space="0" w:color="auto"/>
                    <w:right w:val="none" w:sz="0" w:space="0" w:color="auto"/>
                  </w:divBdr>
                  <w:divsChild>
                    <w:div w:id="14492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0763">
          <w:marLeft w:val="0"/>
          <w:marRight w:val="0"/>
          <w:marTop w:val="0"/>
          <w:marBottom w:val="0"/>
          <w:divBdr>
            <w:top w:val="none" w:sz="0" w:space="0" w:color="auto"/>
            <w:left w:val="none" w:sz="0" w:space="0" w:color="auto"/>
            <w:bottom w:val="none" w:sz="0" w:space="0" w:color="auto"/>
            <w:right w:val="none" w:sz="0" w:space="0" w:color="auto"/>
          </w:divBdr>
          <w:divsChild>
            <w:div w:id="114373540">
              <w:marLeft w:val="0"/>
              <w:marRight w:val="0"/>
              <w:marTop w:val="0"/>
              <w:marBottom w:val="0"/>
              <w:divBdr>
                <w:top w:val="none" w:sz="0" w:space="0" w:color="auto"/>
                <w:left w:val="none" w:sz="0" w:space="0" w:color="auto"/>
                <w:bottom w:val="none" w:sz="0" w:space="0" w:color="auto"/>
                <w:right w:val="none" w:sz="0" w:space="0" w:color="auto"/>
              </w:divBdr>
              <w:divsChild>
                <w:div w:id="5503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7663">
          <w:marLeft w:val="0"/>
          <w:marRight w:val="0"/>
          <w:marTop w:val="0"/>
          <w:marBottom w:val="196"/>
          <w:divBdr>
            <w:top w:val="none" w:sz="0" w:space="0" w:color="auto"/>
            <w:left w:val="none" w:sz="0" w:space="0" w:color="auto"/>
            <w:bottom w:val="none" w:sz="0" w:space="0" w:color="auto"/>
            <w:right w:val="none" w:sz="0" w:space="0" w:color="auto"/>
          </w:divBdr>
          <w:divsChild>
            <w:div w:id="1641961012">
              <w:marLeft w:val="0"/>
              <w:marRight w:val="0"/>
              <w:marTop w:val="0"/>
              <w:marBottom w:val="0"/>
              <w:divBdr>
                <w:top w:val="none" w:sz="0" w:space="0" w:color="auto"/>
                <w:left w:val="none" w:sz="0" w:space="0" w:color="auto"/>
                <w:bottom w:val="none" w:sz="0" w:space="0" w:color="auto"/>
                <w:right w:val="none" w:sz="0" w:space="0" w:color="auto"/>
              </w:divBdr>
            </w:div>
          </w:divsChild>
        </w:div>
        <w:div w:id="383791487">
          <w:marLeft w:val="0"/>
          <w:marRight w:val="0"/>
          <w:marTop w:val="0"/>
          <w:marBottom w:val="0"/>
          <w:divBdr>
            <w:top w:val="none" w:sz="0" w:space="0" w:color="auto"/>
            <w:left w:val="none" w:sz="0" w:space="0" w:color="auto"/>
            <w:bottom w:val="none" w:sz="0" w:space="0" w:color="auto"/>
            <w:right w:val="none" w:sz="0" w:space="0" w:color="auto"/>
          </w:divBdr>
          <w:divsChild>
            <w:div w:id="1238783850">
              <w:marLeft w:val="0"/>
              <w:marRight w:val="0"/>
              <w:marTop w:val="0"/>
              <w:marBottom w:val="138"/>
              <w:divBdr>
                <w:top w:val="none" w:sz="0" w:space="0" w:color="auto"/>
                <w:left w:val="none" w:sz="0" w:space="0" w:color="auto"/>
                <w:bottom w:val="none" w:sz="0" w:space="0" w:color="auto"/>
                <w:right w:val="none" w:sz="0" w:space="0" w:color="auto"/>
              </w:divBdr>
            </w:div>
            <w:div w:id="43964514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46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0B7FE1E4C6A67F015193325A1A2B8B80D5B076F63BD7B611181557861D5A9242E6B35B2B710638OAuBM" TargetMode="External"/><Relationship Id="rId18" Type="http://schemas.openxmlformats.org/officeDocument/2006/relationships/hyperlink" Target="consultantplus://offline/ref=FB094BEA6D0580E6842163AF77C8BBFD3F6DBEE88ACE89FE0D9166A87Et9CFN" TargetMode="External"/><Relationship Id="rId26" Type="http://schemas.openxmlformats.org/officeDocument/2006/relationships/hyperlink" Target="consultantplus://offline/ref=1594AEA0AF76FEF30291607DE36554C0564CA294C5BCD54A116B6EFB3FF321B58E76E43C43E45AA1T1L9N" TargetMode="External"/><Relationship Id="rId39" Type="http://schemas.openxmlformats.org/officeDocument/2006/relationships/hyperlink" Target="consultantplus://offline/ref=D59B4464992BEB1644CCA41659BE07FCBC13335D5F107C9DD965CF14B0E5902B80771F563DA9D263W0R2J" TargetMode="External"/><Relationship Id="rId21" Type="http://schemas.openxmlformats.org/officeDocument/2006/relationships/hyperlink" Target="consultantplus://offline/ref=B2E434005C31F055D2DBC666E25498DD7AEEEBDC78BB56C2EF12E3DE12D29DB1A0864735C5BBC94DSEL6N" TargetMode="External"/><Relationship Id="rId34" Type="http://schemas.openxmlformats.org/officeDocument/2006/relationships/hyperlink" Target="http://base.garant.ru/70353464/3/" TargetMode="External"/><Relationship Id="rId42" Type="http://schemas.openxmlformats.org/officeDocument/2006/relationships/hyperlink" Target="consultantplus://offline/ref=D59B4464992BEB1644CCA41659BE07FCBC13335D5F107C9DD965CF14B0E5902B80771F563DA9D960W0R1J" TargetMode="External"/><Relationship Id="rId47" Type="http://schemas.openxmlformats.org/officeDocument/2006/relationships/hyperlink" Target="consultantplus://offline/ref=D59B4464992BEB1644CCA41659BE07FCBC13335D5F107C9DD965CF14B0E5902B80771F563DA8D465W0REJ" TargetMode="External"/><Relationship Id="rId50" Type="http://schemas.openxmlformats.org/officeDocument/2006/relationships/hyperlink" Target="consultantplus://offline/ref=D59B4464992BEB1644CCA41659BE07FCBC13355C5B157C9DD965CF14B0E5902B80771F563DA8D965W0R0J" TargetMode="External"/><Relationship Id="rId55" Type="http://schemas.openxmlformats.org/officeDocument/2006/relationships/fontTable" Target="fontTable.xml"/><Relationship Id="rId7" Type="http://schemas.openxmlformats.org/officeDocument/2006/relationships/hyperlink" Target="consultantplus://offline/ref=9309487AB00A5C0AAB18BC4E1EC4846A3D10061EE8B55100413FEDF3CA92E604A58D48CC0E377BD1n7oFM" TargetMode="External"/><Relationship Id="rId12" Type="http://schemas.openxmlformats.org/officeDocument/2006/relationships/hyperlink" Target="consultantplus://offline/ref=1E0B7FE1E4C6A67F015193325A1A2B8B80D5B076F63BD7B611181557861D5A9242E6B35B2B710C3DOAu4M" TargetMode="External"/><Relationship Id="rId17" Type="http://schemas.openxmlformats.org/officeDocument/2006/relationships/hyperlink" Target="consultantplus://offline/ref=1E0B7FE1E4C6A67F015193325A1A2B8B83DFB876FD3BD7B611181557861D5A9242E6B35B2B700539OAuCM" TargetMode="External"/><Relationship Id="rId25" Type="http://schemas.openxmlformats.org/officeDocument/2006/relationships/hyperlink" Target="consultantplus://offline/ref=1594AEA0AF76FEF30291607DE36554C05544A496C4B3D54A116B6EFB3FF321B58E76E43C43E55FA0T1L8N" TargetMode="External"/><Relationship Id="rId33" Type="http://schemas.openxmlformats.org/officeDocument/2006/relationships/hyperlink" Target="http://base.garant.ru/10164072/28/" TargetMode="External"/><Relationship Id="rId38" Type="http://schemas.openxmlformats.org/officeDocument/2006/relationships/hyperlink" Target="consultantplus://offline/ref=D59B4464992BEB1644CCA41659BE07FCBC13335D5F107C9DD965CF14B0E5902B80771F5534WAR0J" TargetMode="External"/><Relationship Id="rId46" Type="http://schemas.openxmlformats.org/officeDocument/2006/relationships/hyperlink" Target="consultantplus://offline/ref=D59B4464992BEB1644CCA41659BE07FCBC13335D5F107C9DD965CF14B0E5902B80771F563DA8D465W0R3J" TargetMode="External"/><Relationship Id="rId2" Type="http://schemas.openxmlformats.org/officeDocument/2006/relationships/styles" Target="styles.xml"/><Relationship Id="rId16" Type="http://schemas.openxmlformats.org/officeDocument/2006/relationships/hyperlink" Target="consultantplus://offline/ref=1E0B7FE1E4C6A67F015193325A1A2B8B83DFB876FD3BD7B611181557861D5A9242E6B35B2B700539OAuCM" TargetMode="External"/><Relationship Id="rId20" Type="http://schemas.openxmlformats.org/officeDocument/2006/relationships/hyperlink" Target="consultantplus://offline/ref=9E80D7B99EC4828B5EED68D3F0B5857E04C5F94E7B9C95EC010F60011EF64430483D1DBDEF915EFC377AM" TargetMode="External"/><Relationship Id="rId29" Type="http://schemas.openxmlformats.org/officeDocument/2006/relationships/hyperlink" Target="consultantplus://offline/ref=361D586F5184CD1435635A8ABBA10BF5102AAD43DDAD9AFD68731ECACD9E22C1CCA590E6200Ar6REN" TargetMode="External"/><Relationship Id="rId41" Type="http://schemas.openxmlformats.org/officeDocument/2006/relationships/hyperlink" Target="consultantplus://offline/ref=D59B4464992BEB1644CCA41659BE07FCBC13335D5F107C9DD965CF14B0E5902B80771F563FWARFJ" TargetMode="External"/><Relationship Id="rId54" Type="http://schemas.openxmlformats.org/officeDocument/2006/relationships/hyperlink" Target="consultantplus://offline/ref=0850ADBCEABE387A10444FC97C5E35AB558BF977BC3E7F2E119EC5FDEF7B3B44DB485B2D80D2C02CU9s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0B7FE1E4C6A67F015193325A1A2B8B80D5B076F63BD7B611181557861D5A9242E6B35B2B710C3DOAuBM" TargetMode="External"/><Relationship Id="rId24" Type="http://schemas.openxmlformats.org/officeDocument/2006/relationships/hyperlink" Target="consultantplus://offline/ref=B2E434005C31F055D2DBC666E25498DD79E6EDDB70B356C2EF12E3DE12D29DB1A0864735C5BBC947SEL2N" TargetMode="External"/><Relationship Id="rId32" Type="http://schemas.openxmlformats.org/officeDocument/2006/relationships/hyperlink" Target="http://base.garant.ru/10164072/22/" TargetMode="External"/><Relationship Id="rId37" Type="http://schemas.openxmlformats.org/officeDocument/2006/relationships/hyperlink" Target="consultantplus://offline/ref=D59B4464992BEB1644CCA41659BE07FCBC13335D5F107C9DD965CF14B0E5902B80771F563DA9D960W0R1J" TargetMode="External"/><Relationship Id="rId40" Type="http://schemas.openxmlformats.org/officeDocument/2006/relationships/hyperlink" Target="consultantplus://offline/ref=D59B4464992BEB1644CCA41659BE07FCBC13335D5F107C9DD965CF14B0E5902B80771F563DA9D76DW0R3J" TargetMode="External"/><Relationship Id="rId45" Type="http://schemas.openxmlformats.org/officeDocument/2006/relationships/hyperlink" Target="consultantplus://offline/ref=D59B4464992BEB1644CCA41659BE07FCBC13335D5F107C9DD965CF14B0E5902B80771F563DA9D76DW0R3J" TargetMode="External"/><Relationship Id="rId53" Type="http://schemas.openxmlformats.org/officeDocument/2006/relationships/hyperlink" Target="consultantplus://offline/ref=0850ADBCEABE387A10444FC97C5E35AB558BF977BC3E7F2E119EC5FDEF7B3B44DB485B2D80D2C522U9s5J" TargetMode="External"/><Relationship Id="rId5" Type="http://schemas.openxmlformats.org/officeDocument/2006/relationships/footnotes" Target="footnotes.xml"/><Relationship Id="rId15" Type="http://schemas.openxmlformats.org/officeDocument/2006/relationships/hyperlink" Target="consultantplus://offline/ref=1E0B7FE1E4C6A67F015193325A1A2B8B80D5B076F63BD7B611181557861D5A9242E6B35B2B710638OAuBM" TargetMode="External"/><Relationship Id="rId23" Type="http://schemas.openxmlformats.org/officeDocument/2006/relationships/hyperlink" Target="consultantplus://offline/ref=B2E434005C31F055D2DBC666E25498DD79E6EDDB70B956C2EF12E3DE12D29DB1A0864735C5BBCB4CSEL5N" TargetMode="External"/><Relationship Id="rId28" Type="http://schemas.openxmlformats.org/officeDocument/2006/relationships/hyperlink" Target="consultantplus://offline/ref=361D586F5184CD1435635A8ABBA10BF5102AAD43DDAD9AFD68731ECACD9E22C1CCA590E6200Ar6RFN" TargetMode="External"/><Relationship Id="rId36" Type="http://schemas.openxmlformats.org/officeDocument/2006/relationships/hyperlink" Target="http://base.garant.ru/70353464/3/" TargetMode="External"/><Relationship Id="rId49" Type="http://schemas.openxmlformats.org/officeDocument/2006/relationships/hyperlink" Target="consultantplus://offline/ref=D59B4464992BEB1644CCA41659BE07FCBC13335D5F107C9DD965CF14B0E5902B80771F563DA8D464W0R4J" TargetMode="External"/><Relationship Id="rId10" Type="http://schemas.openxmlformats.org/officeDocument/2006/relationships/hyperlink" Target="consultantplus://offline/ref=1E0B7FE1E4C6A67F015193325A1A2B8B80D5B076F63BD7B611181557861D5A9242E6B35B28O7u0M" TargetMode="External"/><Relationship Id="rId19" Type="http://schemas.openxmlformats.org/officeDocument/2006/relationships/hyperlink" Target="consultantplus://offline/ref=8058765B420FD7F5246F1CF79E2358C8BA7C53C0D9310482C711B9D70188699B11B76319A6BA1C5EL127M" TargetMode="External"/><Relationship Id="rId31" Type="http://schemas.openxmlformats.org/officeDocument/2006/relationships/hyperlink" Target="http://base.garant.ru/10164072/28/" TargetMode="External"/><Relationship Id="rId44" Type="http://schemas.openxmlformats.org/officeDocument/2006/relationships/hyperlink" Target="consultantplus://offline/ref=D59B4464992BEB1644CCA41659BE07FCBC13335D5F107C9DD965CF14B0E5902B80771F563DA9D263W0R2J" TargetMode="External"/><Relationship Id="rId52" Type="http://schemas.openxmlformats.org/officeDocument/2006/relationships/hyperlink" Target="consultantplus://offline/ref=0850ADBCEABE387A10444FC97C5E35AB558BF977BC3E7F2E119EC5FDEF7B3B44DB485B2E89UDsBJ" TargetMode="External"/><Relationship Id="rId4" Type="http://schemas.openxmlformats.org/officeDocument/2006/relationships/webSettings" Target="webSettings.xml"/><Relationship Id="rId9" Type="http://schemas.openxmlformats.org/officeDocument/2006/relationships/hyperlink" Target="consultantplus://offline/ref=9309487AB00A5C0AAB18BC4E1EC4846A3D10061EE8B55100413FEDF3CA92E604A58D48CC0Dn3o3M" TargetMode="External"/><Relationship Id="rId14" Type="http://schemas.openxmlformats.org/officeDocument/2006/relationships/hyperlink" Target="consultantplus://offline/ref=1E0B7FE1E4C6A67F015193325A1A2B8B80D5B076F63BD7B611181557861D5A9242E6B35B28O7u0M" TargetMode="External"/><Relationship Id="rId22" Type="http://schemas.openxmlformats.org/officeDocument/2006/relationships/hyperlink" Target="consultantplus://offline/ref=B2E434005C31F055D2DBC666E25498DD79E6EDDB70B956C2EF12E3DE12D29DB1A0864735C5BBCB4ESEL6N" TargetMode="External"/><Relationship Id="rId27" Type="http://schemas.openxmlformats.org/officeDocument/2006/relationships/hyperlink" Target="consultantplus://offline/ref=361D586F5184CD1435635A8ABBA10BF51029AF4CD0A19AFD68731ECACD9E22C1CCA590E6260369F8rCR9N" TargetMode="External"/><Relationship Id="rId30" Type="http://schemas.openxmlformats.org/officeDocument/2006/relationships/hyperlink" Target="http://base.garant.ru/70353464/1/" TargetMode="External"/><Relationship Id="rId35" Type="http://schemas.openxmlformats.org/officeDocument/2006/relationships/hyperlink" Target="http://base.garant.ru/70353464/3/" TargetMode="External"/><Relationship Id="rId43" Type="http://schemas.openxmlformats.org/officeDocument/2006/relationships/hyperlink" Target="consultantplus://offline/ref=D59B4464992BEB1644CCA41659BE07FCBC13335D5F107C9DD965CF14B0E5902B80771F5534WAR0J" TargetMode="External"/><Relationship Id="rId48" Type="http://schemas.openxmlformats.org/officeDocument/2006/relationships/hyperlink" Target="consultantplus://offline/ref=D59B4464992BEB1644CCA41659BE07FCBC13335D5F107C9DD965CF14B0E5902B80771F5EW3R9J" TargetMode="External"/><Relationship Id="rId56" Type="http://schemas.openxmlformats.org/officeDocument/2006/relationships/theme" Target="theme/theme1.xml"/><Relationship Id="rId8" Type="http://schemas.openxmlformats.org/officeDocument/2006/relationships/hyperlink" Target="consultantplus://offline/ref=9309487AB00A5C0AAB18BC4E1EC4846A3D10061EE8B55100413FEDF3CA92E604A58D48CC0E367FD8n7oCM" TargetMode="External"/><Relationship Id="rId51" Type="http://schemas.openxmlformats.org/officeDocument/2006/relationships/hyperlink" Target="consultantplus://offline/ref=0850ADBCEABE387A10444FC97C5E35AB558BF977BC3E7F2E119EC5FDEF7B3B44DB485B2D80D2CE21U9s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5</Pages>
  <Words>3475</Words>
  <Characters>19811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to08-Bogoslavskaya</dc:creator>
  <cp:keywords/>
  <dc:description/>
  <cp:lastModifiedBy>to08-Bogoslavskaya</cp:lastModifiedBy>
  <cp:revision>7</cp:revision>
  <cp:lastPrinted>2017-12-04T13:21:00Z</cp:lastPrinted>
  <dcterms:created xsi:type="dcterms:W3CDTF">2017-12-04T07:32:00Z</dcterms:created>
  <dcterms:modified xsi:type="dcterms:W3CDTF">2017-12-19T09:51:00Z</dcterms:modified>
</cp:coreProperties>
</file>