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1"/>
      </w:tblGrid>
      <w:tr w:rsidR="002B4995" w:rsidRPr="002B4995" w:rsidTr="002B4995">
        <w:trPr>
          <w:trHeight w:val="2503"/>
          <w:jc w:val="center"/>
        </w:trPr>
        <w:tc>
          <w:tcPr>
            <w:tcW w:w="9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95" w:rsidRPr="002B4995" w:rsidRDefault="002B4995" w:rsidP="002B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995">
              <w:rPr>
                <w:rFonts w:ascii="Tahoma" w:eastAsia="Times New Roman" w:hAnsi="Tahoma" w:cs="Tahoma"/>
                <w:b/>
                <w:bCs/>
                <w:sz w:val="20"/>
              </w:rPr>
              <w:t>УПРАВЛЕНИЕ ФЕДЕРАЛЬНОЙ АНТИМОНОПОЛЬНОЙ СЛУЖБЫ</w:t>
            </w:r>
          </w:p>
          <w:p w:rsidR="002B4995" w:rsidRPr="002B4995" w:rsidRDefault="002B4995" w:rsidP="002B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995">
              <w:rPr>
                <w:rFonts w:ascii="Tahoma" w:eastAsia="Times New Roman" w:hAnsi="Tahoma" w:cs="Tahoma"/>
                <w:b/>
                <w:bCs/>
                <w:sz w:val="20"/>
              </w:rPr>
              <w:t>ПО РЕСПУБЛИКЕ КАЛМЫКИЯ</w:t>
            </w:r>
          </w:p>
          <w:p w:rsidR="002B4995" w:rsidRPr="002B4995" w:rsidRDefault="002B4995" w:rsidP="002B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99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  <w:p w:rsidR="002B4995" w:rsidRPr="002B4995" w:rsidRDefault="002B4995" w:rsidP="002B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  <w:p w:rsidR="002B4995" w:rsidRPr="002B4995" w:rsidRDefault="002B4995" w:rsidP="002B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B499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</w:t>
            </w:r>
            <w:proofErr w:type="gramEnd"/>
            <w:r w:rsidRPr="002B499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Р И К А З</w:t>
            </w:r>
          </w:p>
          <w:p w:rsidR="002B4995" w:rsidRPr="002B4995" w:rsidRDefault="002B4995" w:rsidP="002B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  <w:p w:rsidR="002B4995" w:rsidRPr="002B4995" w:rsidRDefault="002B4995" w:rsidP="002B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  <w:p w:rsidR="002B4995" w:rsidRPr="002B4995" w:rsidRDefault="002B4995" w:rsidP="002B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  <w:p w:rsidR="002B4995" w:rsidRPr="002B4995" w:rsidRDefault="002B4995" w:rsidP="002B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995">
              <w:rPr>
                <w:rFonts w:ascii="Tahoma" w:eastAsia="Times New Roman" w:hAnsi="Tahoma" w:cs="Tahoma"/>
                <w:sz w:val="20"/>
                <w:szCs w:val="20"/>
              </w:rPr>
              <w:t xml:space="preserve">« 29 » октября  2008г.                                                                          № 39 </w:t>
            </w:r>
          </w:p>
          <w:p w:rsidR="002B4995" w:rsidRPr="002B4995" w:rsidRDefault="002B4995" w:rsidP="002B4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  <w:p w:rsidR="002B4995" w:rsidRPr="002B4995" w:rsidRDefault="002B4995" w:rsidP="002B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</w:tbl>
    <w:p w:rsidR="002B4995" w:rsidRPr="002B4995" w:rsidRDefault="002B4995" w:rsidP="002B4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4995">
        <w:rPr>
          <w:rFonts w:ascii="Tahoma" w:eastAsia="Times New Roman" w:hAnsi="Tahoma" w:cs="Tahoma"/>
          <w:b/>
          <w:bCs/>
          <w:sz w:val="20"/>
          <w:szCs w:val="20"/>
        </w:rPr>
        <w:t>О К</w:t>
      </w:r>
      <w:r w:rsidRPr="002B4995">
        <w:rPr>
          <w:rFonts w:ascii="Tahoma" w:eastAsia="Times New Roman" w:hAnsi="Tahoma" w:cs="Tahoma"/>
          <w:b/>
          <w:bCs/>
          <w:color w:val="000000"/>
          <w:spacing w:val="-11"/>
          <w:sz w:val="20"/>
          <w:szCs w:val="20"/>
        </w:rPr>
        <w:t xml:space="preserve">омиссии </w:t>
      </w:r>
      <w:r w:rsidRPr="002B4995">
        <w:rPr>
          <w:rFonts w:ascii="Tahoma" w:eastAsia="Times New Roman" w:hAnsi="Tahoma" w:cs="Tahoma"/>
          <w:b/>
          <w:bCs/>
          <w:color w:val="000000"/>
          <w:spacing w:val="-9"/>
          <w:sz w:val="20"/>
          <w:szCs w:val="20"/>
        </w:rPr>
        <w:t xml:space="preserve">Управления Федеральной антимонопольной службы по Республике Калмыкия </w:t>
      </w:r>
      <w:r w:rsidRPr="002B4995">
        <w:rPr>
          <w:rFonts w:ascii="Tahoma" w:eastAsia="Times New Roman" w:hAnsi="Tahoma" w:cs="Tahoma"/>
          <w:b/>
          <w:bCs/>
          <w:color w:val="000000"/>
          <w:spacing w:val="-11"/>
          <w:sz w:val="20"/>
          <w:szCs w:val="20"/>
        </w:rPr>
        <w:t>п</w:t>
      </w:r>
      <w:r w:rsidRPr="002B4995">
        <w:rPr>
          <w:rFonts w:ascii="Tahoma" w:eastAsia="Times New Roman" w:hAnsi="Tahoma" w:cs="Tahoma"/>
          <w:b/>
          <w:bCs/>
          <w:color w:val="000000"/>
          <w:spacing w:val="-9"/>
          <w:sz w:val="20"/>
          <w:szCs w:val="20"/>
        </w:rPr>
        <w:t>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2B4995" w:rsidRPr="002B4995" w:rsidRDefault="002B4995" w:rsidP="002B4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4995">
        <w:rPr>
          <w:rFonts w:ascii="Tahoma" w:eastAsia="Times New Roman" w:hAnsi="Tahoma" w:cs="Tahoma"/>
          <w:b/>
          <w:bCs/>
          <w:sz w:val="20"/>
          <w:szCs w:val="20"/>
        </w:rPr>
        <w:t> </w:t>
      </w:r>
    </w:p>
    <w:p w:rsidR="002B4995" w:rsidRPr="002B4995" w:rsidRDefault="002B4995" w:rsidP="002B4995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B4995">
        <w:rPr>
          <w:rFonts w:ascii="Tahoma" w:eastAsia="Times New Roman" w:hAnsi="Tahoma" w:cs="Tahoma"/>
          <w:sz w:val="20"/>
          <w:szCs w:val="20"/>
        </w:rPr>
        <w:t>В соответствии с Федеральным законом от 27 июля 2004 г. № 79-ФЗ «О государственной гражданской службе Российской Федерации» и Указом Президента Российской Федерации от 03 марта 2007 г. № 269 «О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интересов» </w:t>
      </w:r>
    </w:p>
    <w:p w:rsidR="002B4995" w:rsidRPr="002B4995" w:rsidRDefault="002B4995" w:rsidP="002B49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B4995">
        <w:rPr>
          <w:rFonts w:ascii="Tahoma" w:eastAsia="Times New Roman" w:hAnsi="Tahoma" w:cs="Tahoma"/>
          <w:color w:val="000000"/>
          <w:sz w:val="20"/>
          <w:szCs w:val="20"/>
        </w:rPr>
        <w:t>п</w:t>
      </w:r>
      <w:proofErr w:type="spellEnd"/>
      <w:proofErr w:type="gramEnd"/>
      <w:r w:rsidRPr="002B4995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2B4995">
        <w:rPr>
          <w:rFonts w:ascii="Tahoma" w:eastAsia="Times New Roman" w:hAnsi="Tahoma" w:cs="Tahoma"/>
          <w:color w:val="000000"/>
          <w:sz w:val="20"/>
          <w:szCs w:val="20"/>
        </w:rPr>
        <w:t>р</w:t>
      </w:r>
      <w:proofErr w:type="spellEnd"/>
      <w:r w:rsidRPr="002B4995">
        <w:rPr>
          <w:rFonts w:ascii="Tahoma" w:eastAsia="Times New Roman" w:hAnsi="Tahoma" w:cs="Tahoma"/>
          <w:color w:val="000000"/>
          <w:sz w:val="20"/>
          <w:szCs w:val="20"/>
        </w:rPr>
        <w:t xml:space="preserve"> и к а </w:t>
      </w:r>
      <w:proofErr w:type="spellStart"/>
      <w:r w:rsidRPr="002B4995">
        <w:rPr>
          <w:rFonts w:ascii="Tahoma" w:eastAsia="Times New Roman" w:hAnsi="Tahoma" w:cs="Tahoma"/>
          <w:color w:val="000000"/>
          <w:sz w:val="20"/>
          <w:szCs w:val="20"/>
        </w:rPr>
        <w:t>з</w:t>
      </w:r>
      <w:proofErr w:type="spellEnd"/>
      <w:r w:rsidRPr="002B4995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2B4995">
        <w:rPr>
          <w:rFonts w:ascii="Tahoma" w:eastAsia="Times New Roman" w:hAnsi="Tahoma" w:cs="Tahoma"/>
          <w:color w:val="000000"/>
          <w:sz w:val="20"/>
          <w:szCs w:val="20"/>
        </w:rPr>
        <w:t>ы</w:t>
      </w:r>
      <w:proofErr w:type="spellEnd"/>
      <w:r w:rsidRPr="002B4995">
        <w:rPr>
          <w:rFonts w:ascii="Tahoma" w:eastAsia="Times New Roman" w:hAnsi="Tahoma" w:cs="Tahoma"/>
          <w:color w:val="000000"/>
          <w:sz w:val="20"/>
          <w:szCs w:val="20"/>
        </w:rPr>
        <w:t xml:space="preserve"> в а ю:</w:t>
      </w:r>
    </w:p>
    <w:p w:rsidR="002B4995" w:rsidRPr="002B4995" w:rsidRDefault="002B4995" w:rsidP="002B4995">
      <w:pPr>
        <w:numPr>
          <w:ilvl w:val="0"/>
          <w:numId w:val="1"/>
        </w:numPr>
        <w:spacing w:after="0" w:line="360" w:lineRule="auto"/>
        <w:ind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995">
        <w:rPr>
          <w:rFonts w:ascii="Tahoma" w:eastAsia="Times New Roman" w:hAnsi="Tahoma" w:cs="Tahoma"/>
          <w:color w:val="000000"/>
          <w:spacing w:val="-1"/>
          <w:sz w:val="20"/>
          <w:szCs w:val="20"/>
        </w:rPr>
        <w:t xml:space="preserve">Утвердить персональный состав Комиссии </w:t>
      </w:r>
      <w:r w:rsidRPr="002B4995">
        <w:rPr>
          <w:rFonts w:ascii="Tahoma" w:eastAsia="Times New Roman" w:hAnsi="Tahoma" w:cs="Tahoma"/>
          <w:color w:val="000000"/>
          <w:spacing w:val="-11"/>
          <w:sz w:val="20"/>
          <w:szCs w:val="20"/>
        </w:rPr>
        <w:t>п</w:t>
      </w:r>
      <w:r w:rsidRPr="002B4995">
        <w:rPr>
          <w:rFonts w:ascii="Tahoma" w:eastAsia="Times New Roman" w:hAnsi="Tahoma" w:cs="Tahoma"/>
          <w:color w:val="000000"/>
          <w:spacing w:val="-9"/>
          <w:sz w:val="20"/>
          <w:szCs w:val="20"/>
        </w:rPr>
        <w:t>о соблюдению требований к служебному поведению государственных гражданских служащих и урегулированию конфликта интересов в следующем составе.</w:t>
      </w:r>
    </w:p>
    <w:tbl>
      <w:tblPr>
        <w:tblW w:w="9321" w:type="dxa"/>
        <w:jc w:val="center"/>
        <w:tblInd w:w="284" w:type="dxa"/>
        <w:tblCellMar>
          <w:left w:w="0" w:type="dxa"/>
          <w:right w:w="0" w:type="dxa"/>
        </w:tblCellMar>
        <w:tblLook w:val="04A0"/>
      </w:tblPr>
      <w:tblGrid>
        <w:gridCol w:w="4927"/>
        <w:gridCol w:w="992"/>
        <w:gridCol w:w="3402"/>
      </w:tblGrid>
      <w:tr w:rsidR="002B4995" w:rsidRPr="002B4995" w:rsidTr="002B4995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95" w:rsidRPr="002B4995" w:rsidRDefault="002B4995" w:rsidP="002B4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99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М.В. Сангаджиева</w:t>
            </w:r>
          </w:p>
          <w:p w:rsidR="002B4995" w:rsidRPr="002B4995" w:rsidRDefault="002B4995" w:rsidP="002B4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99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руководитель </w:t>
            </w:r>
          </w:p>
          <w:p w:rsidR="002B4995" w:rsidRPr="002B4995" w:rsidRDefault="002B4995" w:rsidP="002B4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995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95" w:rsidRPr="002B4995" w:rsidRDefault="002B4995" w:rsidP="002B4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995" w:rsidRPr="002B4995" w:rsidRDefault="002B4995" w:rsidP="002B4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99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Председатель комиссии</w:t>
            </w:r>
          </w:p>
        </w:tc>
      </w:tr>
      <w:tr w:rsidR="002B4995" w:rsidRPr="002B4995" w:rsidTr="002B4995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95" w:rsidRPr="002B4995" w:rsidRDefault="002B4995" w:rsidP="002B4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99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А.В. Болдырев </w:t>
            </w:r>
          </w:p>
          <w:p w:rsidR="002B4995" w:rsidRPr="002B4995" w:rsidRDefault="002B4995" w:rsidP="002B4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99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Главный государственный инспектор</w:t>
            </w:r>
          </w:p>
          <w:p w:rsidR="002B4995" w:rsidRPr="002B4995" w:rsidRDefault="002B4995" w:rsidP="002B4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995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95" w:rsidRPr="002B4995" w:rsidRDefault="002B4995" w:rsidP="002B4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995" w:rsidRPr="002B4995" w:rsidRDefault="002B4995" w:rsidP="002B4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99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Заместитель председателя комиссии</w:t>
            </w:r>
          </w:p>
        </w:tc>
      </w:tr>
      <w:tr w:rsidR="002B4995" w:rsidRPr="002B4995" w:rsidTr="002B4995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95" w:rsidRPr="002B4995" w:rsidRDefault="002B4995" w:rsidP="002B4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99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В.И. Манжиков</w:t>
            </w:r>
          </w:p>
          <w:p w:rsidR="002B4995" w:rsidRPr="002B4995" w:rsidRDefault="002B4995" w:rsidP="002B4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99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Старший государственный инспектор Управления ФАС по Республике Калмыкия</w:t>
            </w:r>
          </w:p>
          <w:p w:rsidR="002B4995" w:rsidRPr="002B4995" w:rsidRDefault="002B4995" w:rsidP="002B4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995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95" w:rsidRPr="002B4995" w:rsidRDefault="002B4995" w:rsidP="002B4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995" w:rsidRPr="002B4995" w:rsidRDefault="002B4995" w:rsidP="002B4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99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Член комиссии</w:t>
            </w:r>
          </w:p>
        </w:tc>
      </w:tr>
      <w:tr w:rsidR="002B4995" w:rsidRPr="002B4995" w:rsidTr="002B4995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95" w:rsidRPr="002B4995" w:rsidRDefault="002B4995" w:rsidP="002B4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99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Н.В. Тумудова </w:t>
            </w:r>
          </w:p>
          <w:p w:rsidR="002B4995" w:rsidRPr="002B4995" w:rsidRDefault="002B4995" w:rsidP="002B4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99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Старший специалист 1 разряда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95" w:rsidRPr="002B4995" w:rsidRDefault="002B4995" w:rsidP="002B4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995" w:rsidRPr="002B4995" w:rsidRDefault="002B4995" w:rsidP="002B4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99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Член комиссии</w:t>
            </w:r>
          </w:p>
        </w:tc>
      </w:tr>
      <w:tr w:rsidR="002B4995" w:rsidRPr="002B4995" w:rsidTr="002B4995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95" w:rsidRPr="002B4995" w:rsidRDefault="002B4995" w:rsidP="002B4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995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95" w:rsidRPr="002B4995" w:rsidRDefault="002B4995" w:rsidP="002B4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995" w:rsidRPr="002B4995" w:rsidRDefault="002B4995" w:rsidP="002B4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99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Член комиссии, независимый эксперт</w:t>
            </w:r>
          </w:p>
        </w:tc>
      </w:tr>
      <w:tr w:rsidR="002B4995" w:rsidRPr="002B4995" w:rsidTr="002B4995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95" w:rsidRPr="002B4995" w:rsidRDefault="002B4995" w:rsidP="002B4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99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А.М. Мархадаева</w:t>
            </w:r>
          </w:p>
          <w:p w:rsidR="002B4995" w:rsidRPr="002B4995" w:rsidRDefault="002B4995" w:rsidP="002B4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99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Специалист 1 разряда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95" w:rsidRPr="002B4995" w:rsidRDefault="002B4995" w:rsidP="002B4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99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995" w:rsidRPr="002B4995" w:rsidRDefault="002B4995" w:rsidP="002B4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99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Секретарь комиссии</w:t>
            </w:r>
          </w:p>
        </w:tc>
      </w:tr>
    </w:tbl>
    <w:p w:rsidR="002B4995" w:rsidRPr="002B4995" w:rsidRDefault="002B4995" w:rsidP="002B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995">
        <w:rPr>
          <w:rFonts w:ascii="Tahoma" w:eastAsia="Times New Roman" w:hAnsi="Tahoma" w:cs="Tahoma"/>
          <w:sz w:val="20"/>
          <w:szCs w:val="20"/>
        </w:rPr>
        <w:t> </w:t>
      </w:r>
    </w:p>
    <w:p w:rsidR="002B4995" w:rsidRPr="002B4995" w:rsidRDefault="002B4995" w:rsidP="002B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995">
        <w:rPr>
          <w:rFonts w:ascii="Tahoma" w:eastAsia="Times New Roman" w:hAnsi="Tahoma" w:cs="Tahoma"/>
          <w:sz w:val="20"/>
          <w:szCs w:val="20"/>
        </w:rPr>
        <w:t> </w:t>
      </w:r>
    </w:p>
    <w:p w:rsidR="002B4995" w:rsidRPr="002B4995" w:rsidRDefault="002B4995" w:rsidP="002B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995">
        <w:rPr>
          <w:rFonts w:ascii="Tahoma" w:eastAsia="Times New Roman" w:hAnsi="Tahoma" w:cs="Tahoma"/>
          <w:color w:val="000000"/>
          <w:sz w:val="20"/>
          <w:szCs w:val="20"/>
        </w:rPr>
        <w:t>Руководитель                                                                       М.В. Сангаджиева</w:t>
      </w:r>
    </w:p>
    <w:p w:rsidR="00861EFF" w:rsidRPr="002B4995" w:rsidRDefault="002B4995" w:rsidP="002B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995">
        <w:rPr>
          <w:rFonts w:ascii="Tahoma" w:eastAsia="Times New Roman" w:hAnsi="Tahoma" w:cs="Tahoma"/>
          <w:sz w:val="20"/>
          <w:szCs w:val="20"/>
        </w:rPr>
        <w:t> </w:t>
      </w:r>
    </w:p>
    <w:sectPr w:rsidR="00861EFF" w:rsidRPr="002B4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503DF"/>
    <w:multiLevelType w:val="multilevel"/>
    <w:tmpl w:val="D1C62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995"/>
    <w:rsid w:val="002B4995"/>
    <w:rsid w:val="0086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49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1211">
          <w:marLeft w:val="426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5624">
          <w:marLeft w:val="426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766">
          <w:marLeft w:val="0"/>
          <w:marRight w:val="-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3338">
          <w:marLeft w:val="0"/>
          <w:marRight w:val="-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4510">
          <w:marLeft w:val="0"/>
          <w:marRight w:val="-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8032">
          <w:marLeft w:val="0"/>
          <w:marRight w:val="-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9438">
          <w:marLeft w:val="0"/>
          <w:marRight w:val="-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341">
          <w:marLeft w:val="0"/>
          <w:marRight w:val="-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476">
          <w:marLeft w:val="0"/>
          <w:marRight w:val="-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610">
          <w:marLeft w:val="0"/>
          <w:marRight w:val="-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191">
          <w:marLeft w:val="0"/>
          <w:marRight w:val="-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0192">
          <w:marLeft w:val="0"/>
          <w:marRight w:val="-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3687">
          <w:marLeft w:val="0"/>
          <w:marRight w:val="-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3100">
          <w:marLeft w:val="0"/>
          <w:marRight w:val="-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9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814">
          <w:marLeft w:val="142"/>
          <w:marRight w:val="-422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297">
          <w:marLeft w:val="142"/>
          <w:marRight w:val="-422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180">
          <w:marLeft w:val="0"/>
          <w:marRight w:val="-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820">
          <w:marLeft w:val="0"/>
          <w:marRight w:val="-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2012-04-05T07:53:00Z</dcterms:created>
  <dcterms:modified xsi:type="dcterms:W3CDTF">2012-04-05T07:54:00Z</dcterms:modified>
</cp:coreProperties>
</file>