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8C" w:rsidRPr="00A8212A" w:rsidRDefault="000B615D" w:rsidP="00C94115">
      <w:pPr>
        <w:ind w:firstLine="567"/>
        <w:jc w:val="center"/>
        <w:rPr>
          <w:rFonts w:ascii="Times New Roman" w:hAnsi="Times New Roman" w:cs="Times New Roman"/>
          <w:b/>
          <w:sz w:val="24"/>
          <w:szCs w:val="24"/>
        </w:rPr>
      </w:pPr>
      <w:r w:rsidRPr="000B615D">
        <w:rPr>
          <w:rFonts w:ascii="Times New Roman" w:hAnsi="Times New Roman" w:cs="Times New Roman"/>
          <w:b/>
          <w:sz w:val="28"/>
          <w:szCs w:val="28"/>
        </w:rPr>
        <w:t>Итоги по результатам работы Калмыцкого УФАС России за 2016 г.</w:t>
      </w:r>
      <w:r w:rsidR="00D71B55">
        <w:rPr>
          <w:rFonts w:ascii="Times New Roman" w:hAnsi="Times New Roman" w:cs="Times New Roman"/>
          <w:b/>
          <w:sz w:val="28"/>
          <w:szCs w:val="28"/>
        </w:rPr>
        <w:t xml:space="preserve">, </w:t>
      </w:r>
      <w:r w:rsidR="00D71B55" w:rsidRPr="00A8212A">
        <w:rPr>
          <w:rFonts w:ascii="Times New Roman" w:hAnsi="Times New Roman" w:cs="Times New Roman"/>
          <w:b/>
          <w:sz w:val="24"/>
          <w:szCs w:val="24"/>
        </w:rPr>
        <w:t>1 квартал 2017 г.</w:t>
      </w:r>
    </w:p>
    <w:p w:rsidR="00A8212A" w:rsidRPr="00A8212A" w:rsidRDefault="00A8212A" w:rsidP="00C94115">
      <w:pPr>
        <w:widowControl w:val="0"/>
        <w:spacing w:after="0" w:line="240" w:lineRule="auto"/>
        <w:ind w:firstLine="567"/>
        <w:jc w:val="center"/>
        <w:outlineLvl w:val="0"/>
        <w:rPr>
          <w:rFonts w:ascii="Times New Roman" w:eastAsiaTheme="majorEastAsia" w:hAnsi="Times New Roman" w:cs="Times New Roman"/>
          <w:b/>
          <w:bCs/>
          <w:sz w:val="24"/>
          <w:szCs w:val="24"/>
        </w:rPr>
      </w:pPr>
      <w:r w:rsidRPr="00A8212A">
        <w:rPr>
          <w:rFonts w:ascii="Times New Roman" w:eastAsiaTheme="majorEastAsia" w:hAnsi="Times New Roman" w:cs="Times New Roman"/>
          <w:b/>
          <w:bCs/>
          <w:sz w:val="24"/>
          <w:szCs w:val="24"/>
        </w:rPr>
        <w:t>Антимонопольное законодательство РФ</w:t>
      </w:r>
    </w:p>
    <w:p w:rsidR="00A8212A" w:rsidRPr="00A8212A" w:rsidRDefault="00A8212A" w:rsidP="00A8212A">
      <w:pPr>
        <w:pStyle w:val="a5"/>
        <w:kinsoku w:val="0"/>
        <w:overflowPunct w:val="0"/>
        <w:spacing w:before="160" w:beforeAutospacing="0" w:after="0" w:afterAutospacing="0"/>
        <w:ind w:left="403" w:hanging="403"/>
        <w:textAlignment w:val="baseline"/>
      </w:pPr>
      <w:r>
        <w:rPr>
          <w:rFonts w:eastAsiaTheme="minorEastAsia"/>
        </w:rPr>
        <w:t xml:space="preserve">        </w:t>
      </w:r>
      <w:r w:rsidRPr="00A8212A">
        <w:rPr>
          <w:rFonts w:eastAsiaTheme="minorEastAsia"/>
        </w:rPr>
        <w:t>Основывается на Конституции РФ, ГК РФ, и включает</w:t>
      </w:r>
      <w:r w:rsidRPr="00A8212A">
        <w:rPr>
          <w:rFonts w:eastAsiaTheme="minorEastAsia"/>
        </w:rPr>
        <w:tab/>
        <w:t xml:space="preserve"> </w:t>
      </w:r>
    </w:p>
    <w:p w:rsidR="00A8212A" w:rsidRPr="00A8212A" w:rsidRDefault="00A8212A" w:rsidP="00A8212A">
      <w:pPr>
        <w:pStyle w:val="a5"/>
        <w:kinsoku w:val="0"/>
        <w:overflowPunct w:val="0"/>
        <w:spacing w:before="160" w:beforeAutospacing="0" w:after="0" w:afterAutospacing="0"/>
        <w:ind w:left="403" w:hanging="403"/>
        <w:textAlignment w:val="baseline"/>
      </w:pPr>
      <w:r w:rsidRPr="00A8212A">
        <w:rPr>
          <w:rFonts w:eastAsiaTheme="minorEastAsia"/>
        </w:rPr>
        <w:tab/>
        <w:t>Федеральный закон от 26 июля 2006 г. N 135-ФЗ «О защите конкуренции»</w:t>
      </w:r>
      <w:r w:rsidRPr="00A8212A">
        <w:rPr>
          <w:rFonts w:eastAsiaTheme="minorEastAsia"/>
        </w:rPr>
        <w:tab/>
      </w:r>
    </w:p>
    <w:p w:rsidR="00A8212A" w:rsidRPr="00A8212A" w:rsidRDefault="00A8212A" w:rsidP="00A8212A">
      <w:pPr>
        <w:pStyle w:val="a5"/>
        <w:kinsoku w:val="0"/>
        <w:overflowPunct w:val="0"/>
        <w:spacing w:before="160" w:beforeAutospacing="0" w:after="0" w:afterAutospacing="0"/>
        <w:ind w:left="403" w:hanging="403"/>
        <w:textAlignment w:val="baseline"/>
      </w:pPr>
      <w:r w:rsidRPr="00A8212A">
        <w:rPr>
          <w:rFonts w:eastAsiaTheme="minorEastAsia"/>
        </w:rPr>
        <w:tab/>
        <w:t xml:space="preserve">Федеральный </w:t>
      </w:r>
      <w:proofErr w:type="gramStart"/>
      <w:r w:rsidRPr="00A8212A">
        <w:rPr>
          <w:rFonts w:eastAsiaTheme="minorEastAsia"/>
        </w:rPr>
        <w:t>закон  от</w:t>
      </w:r>
      <w:proofErr w:type="gramEnd"/>
      <w:r w:rsidRPr="00A8212A">
        <w:rPr>
          <w:rFonts w:eastAsiaTheme="minorEastAsia"/>
        </w:rPr>
        <w:t xml:space="preserve"> 17 августа 1995 года </w:t>
      </w:r>
      <w:r w:rsidRPr="00A8212A">
        <w:rPr>
          <w:rFonts w:eastAsiaTheme="minorEastAsia"/>
          <w:lang w:val="en-US"/>
        </w:rPr>
        <w:t>N</w:t>
      </w:r>
      <w:r w:rsidRPr="00A8212A">
        <w:rPr>
          <w:rFonts w:eastAsiaTheme="minorEastAsia"/>
        </w:rPr>
        <w:t xml:space="preserve"> 147-ФЗ «О естественных монополиях» </w:t>
      </w:r>
    </w:p>
    <w:p w:rsidR="00A8212A" w:rsidRPr="00A8212A" w:rsidRDefault="00A8212A" w:rsidP="00A8212A">
      <w:pPr>
        <w:pStyle w:val="a5"/>
        <w:kinsoku w:val="0"/>
        <w:overflowPunct w:val="0"/>
        <w:spacing w:before="160" w:beforeAutospacing="0" w:after="0" w:afterAutospacing="0"/>
        <w:ind w:left="403" w:hanging="403"/>
        <w:textAlignment w:val="baseline"/>
      </w:pPr>
      <w:r w:rsidRPr="00A8212A">
        <w:rPr>
          <w:rFonts w:eastAsiaTheme="minorEastAsia"/>
        </w:rPr>
        <w:tab/>
        <w:t xml:space="preserve">Федеральный закон от 28 декабря 2009 г. № 381 «Об основах государственного регулирования торговой деятельности в Российской Федерации»  </w:t>
      </w:r>
    </w:p>
    <w:p w:rsidR="00A8212A" w:rsidRDefault="00A8212A" w:rsidP="00C94115">
      <w:pPr>
        <w:widowControl w:val="0"/>
        <w:spacing w:after="0" w:line="240" w:lineRule="auto"/>
        <w:ind w:firstLine="567"/>
        <w:jc w:val="center"/>
        <w:outlineLvl w:val="0"/>
        <w:rPr>
          <w:rFonts w:ascii="Times New Roman" w:eastAsiaTheme="majorEastAsia" w:hAnsi="Times New Roman" w:cs="Times New Roman"/>
          <w:b/>
          <w:bCs/>
          <w:color w:val="ED7D31" w:themeColor="accent2"/>
          <w:sz w:val="28"/>
          <w:szCs w:val="28"/>
        </w:rPr>
      </w:pPr>
    </w:p>
    <w:p w:rsidR="00A8212A" w:rsidRDefault="00A8212A" w:rsidP="00C94115">
      <w:pPr>
        <w:widowControl w:val="0"/>
        <w:spacing w:after="0" w:line="240" w:lineRule="auto"/>
        <w:ind w:firstLine="567"/>
        <w:jc w:val="center"/>
        <w:outlineLvl w:val="0"/>
        <w:rPr>
          <w:rFonts w:ascii="Times New Roman" w:eastAsiaTheme="majorEastAsia" w:hAnsi="Times New Roman" w:cs="Times New Roman"/>
          <w:b/>
          <w:bCs/>
          <w:color w:val="ED7D31" w:themeColor="accent2"/>
          <w:sz w:val="28"/>
          <w:szCs w:val="28"/>
        </w:rPr>
      </w:pPr>
    </w:p>
    <w:p w:rsidR="000B615D" w:rsidRPr="000B615D" w:rsidRDefault="000B615D" w:rsidP="00C94115">
      <w:pPr>
        <w:widowControl w:val="0"/>
        <w:spacing w:after="0" w:line="240" w:lineRule="auto"/>
        <w:ind w:firstLine="567"/>
        <w:jc w:val="center"/>
        <w:outlineLvl w:val="0"/>
        <w:rPr>
          <w:rFonts w:ascii="Times New Roman" w:eastAsia="Times New Roman" w:hAnsi="Times New Roman" w:cs="Times New Roman"/>
          <w:b/>
          <w:sz w:val="28"/>
          <w:szCs w:val="28"/>
          <w:lang w:eastAsia="ru-RU"/>
        </w:rPr>
      </w:pPr>
      <w:r w:rsidRPr="000B615D">
        <w:rPr>
          <w:rFonts w:ascii="Times New Roman" w:eastAsia="Times New Roman" w:hAnsi="Times New Roman" w:cs="Times New Roman"/>
          <w:b/>
          <w:sz w:val="28"/>
          <w:szCs w:val="28"/>
          <w:lang w:eastAsia="ru-RU"/>
        </w:rPr>
        <w:t>Раздел I. Антимонопольный контроль</w:t>
      </w:r>
    </w:p>
    <w:p w:rsidR="000B615D" w:rsidRPr="000B615D" w:rsidRDefault="000B615D" w:rsidP="00C94115">
      <w:pPr>
        <w:widowControl w:val="0"/>
        <w:spacing w:after="0" w:line="240" w:lineRule="auto"/>
        <w:ind w:firstLine="567"/>
        <w:rPr>
          <w:rFonts w:ascii="Times New Roman" w:eastAsia="Times New Roman" w:hAnsi="Times New Roman" w:cs="Times New Roman"/>
          <w:sz w:val="28"/>
          <w:szCs w:val="28"/>
          <w:lang w:eastAsia="ru-RU"/>
        </w:rPr>
      </w:pPr>
    </w:p>
    <w:p w:rsidR="000B615D" w:rsidRPr="000B615D" w:rsidRDefault="000B615D" w:rsidP="0002495A">
      <w:pPr>
        <w:widowControl w:val="0"/>
        <w:numPr>
          <w:ilvl w:val="1"/>
          <w:numId w:val="1"/>
        </w:numPr>
        <w:spacing w:after="0" w:line="240" w:lineRule="auto"/>
        <w:ind w:left="0" w:firstLine="567"/>
        <w:jc w:val="both"/>
        <w:outlineLvl w:val="1"/>
        <w:rPr>
          <w:rFonts w:ascii="Times New Roman" w:eastAsia="Times New Roman" w:hAnsi="Times New Roman" w:cs="Times New Roman"/>
          <w:b/>
          <w:sz w:val="28"/>
          <w:szCs w:val="28"/>
          <w:lang w:eastAsia="ru-RU"/>
        </w:rPr>
      </w:pPr>
      <w:r w:rsidRPr="000B615D">
        <w:rPr>
          <w:rFonts w:ascii="Times New Roman" w:eastAsia="Times New Roman" w:hAnsi="Times New Roman" w:cs="Times New Roman"/>
          <w:b/>
          <w:sz w:val="28"/>
          <w:szCs w:val="28"/>
          <w:lang w:eastAsia="ru-RU"/>
        </w:rPr>
        <w:t>Практика выявления и пресечения нарушений Закона о защите конкуренции</w:t>
      </w:r>
    </w:p>
    <w:p w:rsidR="000B615D" w:rsidRPr="000B615D" w:rsidRDefault="000B615D" w:rsidP="00C94115">
      <w:pPr>
        <w:widowControl w:val="0"/>
        <w:spacing w:after="0" w:line="240" w:lineRule="auto"/>
        <w:ind w:firstLine="567"/>
        <w:jc w:val="both"/>
        <w:rPr>
          <w:rFonts w:ascii="Times New Roman" w:eastAsia="Times New Roman" w:hAnsi="Times New Roman" w:cs="Times New Roman"/>
          <w:sz w:val="28"/>
          <w:szCs w:val="28"/>
          <w:lang w:eastAsia="ru-RU"/>
        </w:rPr>
      </w:pPr>
    </w:p>
    <w:p w:rsidR="00384423" w:rsidRDefault="000B615D" w:rsidP="00C94115">
      <w:pPr>
        <w:ind w:firstLine="567"/>
        <w:jc w:val="both"/>
        <w:rPr>
          <w:rFonts w:ascii="Times New Roman" w:hAnsi="Times New Roman" w:cs="Times New Roman"/>
          <w:sz w:val="28"/>
          <w:szCs w:val="28"/>
        </w:rPr>
      </w:pPr>
      <w:r w:rsidRPr="000B615D">
        <w:rPr>
          <w:rFonts w:ascii="Times New Roman" w:hAnsi="Times New Roman" w:cs="Times New Roman"/>
          <w:sz w:val="28"/>
          <w:szCs w:val="28"/>
        </w:rPr>
        <w:t>Общее количество возбужденных дел</w:t>
      </w:r>
      <w:r w:rsidR="005A1F39">
        <w:rPr>
          <w:rFonts w:ascii="Times New Roman" w:hAnsi="Times New Roman" w:cs="Times New Roman"/>
          <w:sz w:val="28"/>
          <w:szCs w:val="28"/>
        </w:rPr>
        <w:t xml:space="preserve"> о нарушении антимонопольного законодательства по итогам 2016 г.  – 10 дел (из них возбуждено по </w:t>
      </w:r>
      <w:r w:rsidRPr="000B615D">
        <w:rPr>
          <w:rFonts w:ascii="Times New Roman" w:hAnsi="Times New Roman" w:cs="Times New Roman"/>
          <w:sz w:val="28"/>
          <w:szCs w:val="28"/>
        </w:rPr>
        <w:t xml:space="preserve">инициативе УФАС </w:t>
      </w:r>
      <w:r w:rsidR="005A1F39">
        <w:rPr>
          <w:rFonts w:ascii="Times New Roman" w:hAnsi="Times New Roman" w:cs="Times New Roman"/>
          <w:sz w:val="28"/>
          <w:szCs w:val="28"/>
        </w:rPr>
        <w:t xml:space="preserve">- </w:t>
      </w:r>
      <w:r w:rsidRPr="000B615D">
        <w:rPr>
          <w:rFonts w:ascii="Times New Roman" w:hAnsi="Times New Roman" w:cs="Times New Roman"/>
          <w:sz w:val="28"/>
          <w:szCs w:val="28"/>
        </w:rPr>
        <w:t>4</w:t>
      </w:r>
      <w:r w:rsidRPr="00B04F2A">
        <w:rPr>
          <w:rFonts w:ascii="Times New Roman" w:hAnsi="Times New Roman" w:cs="Times New Roman"/>
          <w:sz w:val="28"/>
          <w:szCs w:val="28"/>
        </w:rPr>
        <w:t>).</w:t>
      </w:r>
      <w:r w:rsidR="00384423" w:rsidRPr="00384423">
        <w:rPr>
          <w:rFonts w:ascii="Times New Roman" w:hAnsi="Times New Roman" w:cs="Times New Roman"/>
          <w:sz w:val="28"/>
          <w:szCs w:val="28"/>
        </w:rPr>
        <w:t xml:space="preserve"> </w:t>
      </w:r>
      <w:r w:rsidR="00384423" w:rsidRPr="00B04F2A">
        <w:rPr>
          <w:rFonts w:ascii="Times New Roman" w:hAnsi="Times New Roman" w:cs="Times New Roman"/>
          <w:sz w:val="28"/>
          <w:szCs w:val="28"/>
        </w:rPr>
        <w:t>Принято решений о наличии нарушений – 8. Выдано 2 предписания</w:t>
      </w:r>
      <w:r w:rsidR="00384423">
        <w:rPr>
          <w:rFonts w:ascii="Times New Roman" w:hAnsi="Times New Roman" w:cs="Times New Roman"/>
          <w:sz w:val="28"/>
          <w:szCs w:val="28"/>
        </w:rPr>
        <w:t>.</w:t>
      </w:r>
    </w:p>
    <w:p w:rsidR="005A1F39" w:rsidRPr="00B04F2A" w:rsidRDefault="000300F4" w:rsidP="00C94115">
      <w:pPr>
        <w:ind w:firstLine="567"/>
        <w:jc w:val="both"/>
        <w:rPr>
          <w:rFonts w:ascii="Times New Roman" w:hAnsi="Times New Roman" w:cs="Times New Roman"/>
          <w:sz w:val="28"/>
          <w:szCs w:val="28"/>
        </w:rPr>
      </w:pPr>
      <w:r>
        <w:rPr>
          <w:rFonts w:ascii="Times New Roman" w:hAnsi="Times New Roman" w:cs="Times New Roman"/>
          <w:sz w:val="28"/>
          <w:szCs w:val="28"/>
        </w:rPr>
        <w:t xml:space="preserve">За первый квартал </w:t>
      </w:r>
      <w:r w:rsidR="005A1F39">
        <w:rPr>
          <w:rFonts w:ascii="Times New Roman" w:hAnsi="Times New Roman" w:cs="Times New Roman"/>
          <w:sz w:val="28"/>
          <w:szCs w:val="28"/>
        </w:rPr>
        <w:t xml:space="preserve">2017 г. – по признакам нарушения антимонопольного </w:t>
      </w:r>
      <w:proofErr w:type="gramStart"/>
      <w:r w:rsidR="005A1F39">
        <w:rPr>
          <w:rFonts w:ascii="Times New Roman" w:hAnsi="Times New Roman" w:cs="Times New Roman"/>
          <w:sz w:val="28"/>
          <w:szCs w:val="28"/>
        </w:rPr>
        <w:t xml:space="preserve">законодательства </w:t>
      </w:r>
      <w:r w:rsidR="00384423">
        <w:rPr>
          <w:rFonts w:ascii="Times New Roman" w:hAnsi="Times New Roman" w:cs="Times New Roman"/>
          <w:sz w:val="28"/>
          <w:szCs w:val="28"/>
        </w:rPr>
        <w:t xml:space="preserve"> было</w:t>
      </w:r>
      <w:proofErr w:type="gramEnd"/>
      <w:r w:rsidR="00384423">
        <w:rPr>
          <w:rFonts w:ascii="Times New Roman" w:hAnsi="Times New Roman" w:cs="Times New Roman"/>
          <w:sz w:val="28"/>
          <w:szCs w:val="28"/>
        </w:rPr>
        <w:t xml:space="preserve"> возбуждено </w:t>
      </w:r>
      <w:r>
        <w:rPr>
          <w:rFonts w:ascii="Times New Roman" w:hAnsi="Times New Roman" w:cs="Times New Roman"/>
          <w:sz w:val="28"/>
          <w:szCs w:val="28"/>
        </w:rPr>
        <w:t>2</w:t>
      </w:r>
      <w:r w:rsidR="00384423">
        <w:rPr>
          <w:rFonts w:ascii="Times New Roman" w:hAnsi="Times New Roman" w:cs="Times New Roman"/>
          <w:sz w:val="28"/>
          <w:szCs w:val="28"/>
        </w:rPr>
        <w:t xml:space="preserve"> дел</w:t>
      </w:r>
      <w:r>
        <w:rPr>
          <w:rFonts w:ascii="Times New Roman" w:hAnsi="Times New Roman" w:cs="Times New Roman"/>
          <w:sz w:val="28"/>
          <w:szCs w:val="28"/>
        </w:rPr>
        <w:t>а</w:t>
      </w:r>
      <w:r w:rsidR="00384423">
        <w:rPr>
          <w:rFonts w:ascii="Times New Roman" w:hAnsi="Times New Roman" w:cs="Times New Roman"/>
          <w:sz w:val="28"/>
          <w:szCs w:val="28"/>
        </w:rPr>
        <w:t>. Из них одно дело прекращено в</w:t>
      </w:r>
      <w:r>
        <w:rPr>
          <w:rFonts w:ascii="Times New Roman" w:hAnsi="Times New Roman" w:cs="Times New Roman"/>
          <w:sz w:val="28"/>
          <w:szCs w:val="28"/>
        </w:rPr>
        <w:t xml:space="preserve"> связи с выдачей предупреждения, одно находится в производстве</w:t>
      </w:r>
      <w:r w:rsidR="00384423">
        <w:rPr>
          <w:rFonts w:ascii="Times New Roman" w:hAnsi="Times New Roman" w:cs="Times New Roman"/>
          <w:sz w:val="28"/>
          <w:szCs w:val="28"/>
        </w:rPr>
        <w:t>.</w:t>
      </w:r>
    </w:p>
    <w:p w:rsidR="000B615D" w:rsidRPr="000B615D" w:rsidRDefault="000B615D" w:rsidP="0002495A">
      <w:pPr>
        <w:spacing w:after="0" w:line="240" w:lineRule="auto"/>
        <w:ind w:firstLine="567"/>
        <w:jc w:val="both"/>
        <w:rPr>
          <w:rFonts w:ascii="Times New Roman" w:eastAsia="Times New Roman" w:hAnsi="Times New Roman" w:cs="Times New Roman"/>
          <w:b/>
          <w:sz w:val="28"/>
          <w:szCs w:val="20"/>
          <w:lang w:eastAsia="ru-RU"/>
        </w:rPr>
      </w:pPr>
      <w:r w:rsidRPr="000B615D">
        <w:rPr>
          <w:rFonts w:ascii="Times New Roman" w:eastAsia="Times New Roman" w:hAnsi="Times New Roman" w:cs="Times New Roman"/>
          <w:b/>
          <w:sz w:val="28"/>
          <w:szCs w:val="20"/>
          <w:lang w:eastAsia="ru-RU"/>
        </w:rPr>
        <w:t xml:space="preserve">Манипулирование ценами на розничном рынке электрической энергии (п.11 ч. 1 ст. </w:t>
      </w:r>
      <w:proofErr w:type="gramStart"/>
      <w:r w:rsidRPr="000B615D">
        <w:rPr>
          <w:rFonts w:ascii="Times New Roman" w:eastAsia="Times New Roman" w:hAnsi="Times New Roman" w:cs="Times New Roman"/>
          <w:b/>
          <w:sz w:val="28"/>
          <w:szCs w:val="20"/>
          <w:lang w:eastAsia="ru-RU"/>
        </w:rPr>
        <w:t>10)–</w:t>
      </w:r>
      <w:proofErr w:type="gramEnd"/>
      <w:r w:rsidRPr="000B615D">
        <w:rPr>
          <w:rFonts w:ascii="Times New Roman" w:eastAsia="Times New Roman" w:hAnsi="Times New Roman" w:cs="Times New Roman"/>
          <w:b/>
          <w:sz w:val="28"/>
          <w:szCs w:val="20"/>
          <w:lang w:eastAsia="ru-RU"/>
        </w:rPr>
        <w:t xml:space="preserve"> 1 дело;</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В Управление Федеральной антимонопольной службы по Республике Калмыкия в соответствии с пунктом 1.4.1 Правил передачи антимонопольным органов заявлений, материалов, дел о нарушении антимонопольного законодательства на рассмотрение в другой антимонопольный орган, утвержденных приказом ФАС России от 01.08.2007г. № 244, поступило обращение Региональной службы по тарифам Республики Калмыкия (далее – РСТ Республики Калмыкия) на действия Акционерного общества «Южная межрегиональная энергетическая компания» (далее – АО «ЮМЭК»), по факту завышения предельных уровней нерегулируемых цен на электрическую энергию (мощность), поставленную потребителям в августе 2015г.</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 xml:space="preserve">Управления Федеральной антимонопольной службы по Республике Калмыкия установила, что при расчете предельных уровней нерегулируемых цен на электрическую энергию (мощность), поставляемую потребителям, осуществляющим расчеты по первой ценовой категории, в августе 2015г. были выявлены несоответствия. При расчете средневзвешенной нерегулируемой цены на электрическую энергию (мощность), используемой для расчета предельного уровня нерегулируемых цен для первой ценовой категории вместо объема потребления электрической энергии населением и </w:t>
      </w:r>
      <w:r w:rsidRPr="000B615D">
        <w:rPr>
          <w:rFonts w:ascii="Times New Roman" w:eastAsiaTheme="minorEastAsia" w:hAnsi="Times New Roman" w:cs="Times New Roman"/>
          <w:sz w:val="28"/>
          <w:szCs w:val="28"/>
          <w:lang w:eastAsia="ru-RU"/>
        </w:rPr>
        <w:lastRenderedPageBreak/>
        <w:t xml:space="preserve">приравненными к нему категориями потребителей, утвержденного ФСТ России в сводном прогнозном балансе на август 2015 года, равного 6,6303 млн. </w:t>
      </w:r>
      <w:proofErr w:type="spellStart"/>
      <w:r w:rsidRPr="000B615D">
        <w:rPr>
          <w:rFonts w:ascii="Times New Roman" w:eastAsiaTheme="minorEastAsia" w:hAnsi="Times New Roman" w:cs="Times New Roman"/>
          <w:sz w:val="28"/>
          <w:szCs w:val="28"/>
          <w:lang w:eastAsia="ru-RU"/>
        </w:rPr>
        <w:t>кВтч</w:t>
      </w:r>
      <w:proofErr w:type="spellEnd"/>
      <w:r w:rsidRPr="000B615D">
        <w:rPr>
          <w:rFonts w:ascii="Times New Roman" w:eastAsiaTheme="minorEastAsia" w:hAnsi="Times New Roman" w:cs="Times New Roman"/>
          <w:sz w:val="28"/>
          <w:szCs w:val="28"/>
          <w:lang w:eastAsia="ru-RU"/>
        </w:rPr>
        <w:t xml:space="preserve">, АО «ЮМЭК» применило объем прогнозного потребления электрической энергии равный 6,7761 млн. </w:t>
      </w:r>
      <w:proofErr w:type="spellStart"/>
      <w:r w:rsidRPr="000B615D">
        <w:rPr>
          <w:rFonts w:ascii="Times New Roman" w:eastAsiaTheme="minorEastAsia" w:hAnsi="Times New Roman" w:cs="Times New Roman"/>
          <w:sz w:val="28"/>
          <w:szCs w:val="28"/>
          <w:lang w:eastAsia="ru-RU"/>
        </w:rPr>
        <w:t>кВтч</w:t>
      </w:r>
      <w:proofErr w:type="spellEnd"/>
      <w:r w:rsidRPr="000B615D">
        <w:rPr>
          <w:rFonts w:ascii="Times New Roman" w:eastAsiaTheme="minorEastAsia" w:hAnsi="Times New Roman" w:cs="Times New Roman"/>
          <w:sz w:val="28"/>
          <w:szCs w:val="28"/>
          <w:lang w:eastAsia="ru-RU"/>
        </w:rPr>
        <w:t>, что соответствует объему за сентябрь 2015г.</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ab/>
        <w:t>Результатам указанного несоответствия явилось завышение предельных уровней нерегулируемых цен на электрическую энергию (мощность) в августе 2015г. для потребителей, рассчитывающихся по первой ценовой категории, на 1,589 – 1,1613 копеек/</w:t>
      </w:r>
      <w:proofErr w:type="spellStart"/>
      <w:r w:rsidRPr="000B615D">
        <w:rPr>
          <w:rFonts w:ascii="Times New Roman" w:eastAsiaTheme="minorEastAsia" w:hAnsi="Times New Roman" w:cs="Times New Roman"/>
          <w:sz w:val="28"/>
          <w:szCs w:val="28"/>
          <w:lang w:eastAsia="ru-RU"/>
        </w:rPr>
        <w:t>кВтч</w:t>
      </w:r>
      <w:proofErr w:type="spellEnd"/>
      <w:r w:rsidRPr="000B615D">
        <w:rPr>
          <w:rFonts w:ascii="Times New Roman" w:eastAsiaTheme="minorEastAsia" w:hAnsi="Times New Roman" w:cs="Times New Roman"/>
          <w:sz w:val="28"/>
          <w:szCs w:val="28"/>
          <w:lang w:eastAsia="ru-RU"/>
        </w:rPr>
        <w:t xml:space="preserve"> без НДС в зависимости от максимальной мощности потребителей.</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 xml:space="preserve"> Как следует из представленного АО «ЮМЭК» реестра потребителей за август 2015г. по первой ценовой категории были выставлены счета с завышением сумм от 0,01 до 6425,16 рублей, в зависимости от потребления.</w:t>
      </w:r>
    </w:p>
    <w:p w:rsidR="000B615D" w:rsidRPr="000B615D" w:rsidRDefault="000B615D" w:rsidP="00C94115">
      <w:pPr>
        <w:autoSpaceDE w:val="0"/>
        <w:autoSpaceDN w:val="0"/>
        <w:adjustRightInd w:val="0"/>
        <w:spacing w:after="0" w:line="240" w:lineRule="auto"/>
        <w:ind w:firstLine="567"/>
        <w:jc w:val="both"/>
        <w:rPr>
          <w:rFonts w:ascii="Times New Roman" w:hAnsi="Times New Roman" w:cs="Times New Roman"/>
          <w:sz w:val="28"/>
          <w:szCs w:val="28"/>
        </w:rPr>
      </w:pPr>
      <w:r w:rsidRPr="000B615D">
        <w:rPr>
          <w:rFonts w:ascii="Times New Roman" w:hAnsi="Times New Roman" w:cs="Times New Roman"/>
          <w:sz w:val="28"/>
          <w:szCs w:val="28"/>
        </w:rPr>
        <w:tab/>
        <w:t xml:space="preserve">В соответствии с пунктом 11 части 1 статьи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w:t>
      </w:r>
      <w:r w:rsidRPr="000B615D">
        <w:rPr>
          <w:rFonts w:ascii="Times New Roman" w:hAnsi="Times New Roman" w:cs="Times New Roman"/>
          <w:b/>
          <w:sz w:val="28"/>
          <w:szCs w:val="28"/>
        </w:rPr>
        <w:t>являются или могут являться</w:t>
      </w:r>
      <w:r w:rsidRPr="000B615D">
        <w:rPr>
          <w:rFonts w:ascii="Times New Roman" w:hAnsi="Times New Roman" w:cs="Times New Roman"/>
          <w:sz w:val="28"/>
          <w:szCs w:val="28"/>
        </w:rPr>
        <w:t xml:space="preserve"> недопущение, </w:t>
      </w:r>
      <w:r w:rsidRPr="000B615D">
        <w:rPr>
          <w:rFonts w:ascii="Times New Roman" w:hAnsi="Times New Roman" w:cs="Times New Roman"/>
          <w:b/>
          <w:sz w:val="28"/>
          <w:szCs w:val="28"/>
        </w:rPr>
        <w:t>ограничение,</w:t>
      </w:r>
      <w:r w:rsidRPr="000B615D">
        <w:rPr>
          <w:rFonts w:ascii="Times New Roman" w:hAnsi="Times New Roman" w:cs="Times New Roman"/>
          <w:sz w:val="28"/>
          <w:szCs w:val="28"/>
        </w:rPr>
        <w:t xml:space="preserve"> устранение </w:t>
      </w:r>
      <w:r w:rsidRPr="000B615D">
        <w:rPr>
          <w:rFonts w:ascii="Times New Roman" w:hAnsi="Times New Roman" w:cs="Times New Roman"/>
          <w:b/>
          <w:sz w:val="28"/>
          <w:szCs w:val="28"/>
        </w:rPr>
        <w:t>конкуренции</w:t>
      </w:r>
      <w:r w:rsidRPr="000B615D">
        <w:rPr>
          <w:rFonts w:ascii="Times New Roman" w:hAnsi="Times New Roman" w:cs="Times New Roman"/>
          <w:sz w:val="28"/>
          <w:szCs w:val="28"/>
        </w:rPr>
        <w:t xml:space="preserve"> и (или) </w:t>
      </w:r>
      <w:r w:rsidRPr="000B615D">
        <w:rPr>
          <w:rFonts w:ascii="Times New Roman" w:hAnsi="Times New Roman" w:cs="Times New Roman"/>
          <w:b/>
          <w:sz w:val="28"/>
          <w:szCs w:val="28"/>
        </w:rPr>
        <w:t>ущемление интересов других лиц (хозяйствующих субъектов)</w:t>
      </w:r>
      <w:r w:rsidRPr="000B615D">
        <w:rPr>
          <w:rFonts w:ascii="Times New Roman" w:hAnsi="Times New Roman" w:cs="Times New Roman"/>
          <w:sz w:val="28"/>
          <w:szCs w:val="28"/>
        </w:rPr>
        <w:t xml:space="preserve"> в сфере предпринимательской деятельности либо неопределенного круга потребителей, в том числе следующие действия (бездействие): 11) </w:t>
      </w:r>
      <w:r w:rsidRPr="000B615D">
        <w:rPr>
          <w:rFonts w:ascii="Times New Roman" w:hAnsi="Times New Roman" w:cs="Times New Roman"/>
          <w:b/>
          <w:sz w:val="28"/>
          <w:szCs w:val="28"/>
        </w:rPr>
        <w:t>манипулирование ценами на оптовом и (или) розничных рынках электрической энергии (мощности)</w:t>
      </w:r>
      <w:r w:rsidRPr="000B615D">
        <w:rPr>
          <w:rFonts w:ascii="Times New Roman" w:hAnsi="Times New Roman" w:cs="Times New Roman"/>
          <w:sz w:val="28"/>
          <w:szCs w:val="28"/>
        </w:rPr>
        <w:t>.</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Завышение предельных уровней нерегулируемых цен на электрическую энергию (мощность) в августе 2015г. для потребителей, рассчитывающихся по первой ценовой категории в силу действующего законодательства является манипулированием ценами на розничном рынке электрической энергии (мощности), что не может не затрагивать (ущемлять) интересы потребителей первой ценовой категории.</w:t>
      </w:r>
    </w:p>
    <w:p w:rsidR="000B615D" w:rsidRPr="000B615D" w:rsidRDefault="000B615D" w:rsidP="00C94115">
      <w:pPr>
        <w:spacing w:after="0" w:line="240" w:lineRule="auto"/>
        <w:ind w:firstLine="567"/>
        <w:jc w:val="both"/>
        <w:rPr>
          <w:rFonts w:ascii="Times New Roman" w:eastAsiaTheme="minorEastAsia" w:hAnsi="Times New Roman" w:cs="Times New Roman"/>
          <w:sz w:val="28"/>
          <w:szCs w:val="28"/>
          <w:lang w:eastAsia="ru-RU"/>
        </w:rPr>
      </w:pPr>
      <w:r w:rsidRPr="000B615D">
        <w:rPr>
          <w:rFonts w:ascii="Times New Roman" w:eastAsiaTheme="minorEastAsia" w:hAnsi="Times New Roman" w:cs="Times New Roman"/>
          <w:sz w:val="28"/>
          <w:szCs w:val="28"/>
          <w:lang w:eastAsia="ru-RU"/>
        </w:rPr>
        <w:t>Комиссия Управления Федеральной антимонопольной службы по Республике Калмыкия пришла к выводу о наличии в действиях АО «ЮМЭК» нарушения пункта 11 части 1 статьи 10 Федерального закона «О защите конкуренции».</w:t>
      </w:r>
    </w:p>
    <w:p w:rsidR="000B615D" w:rsidRPr="000B615D" w:rsidRDefault="000B615D" w:rsidP="00C94115">
      <w:pPr>
        <w:autoSpaceDE w:val="0"/>
        <w:autoSpaceDN w:val="0"/>
        <w:adjustRightInd w:val="0"/>
        <w:spacing w:after="0" w:line="240" w:lineRule="auto"/>
        <w:ind w:firstLine="567"/>
        <w:jc w:val="both"/>
        <w:outlineLvl w:val="1"/>
        <w:rPr>
          <w:rFonts w:ascii="Times New Roman" w:eastAsia="Calibri" w:hAnsi="Times New Roman"/>
          <w:iCs/>
          <w:sz w:val="28"/>
          <w:szCs w:val="28"/>
          <w:lang w:eastAsia="ru-RU"/>
        </w:rPr>
      </w:pPr>
      <w:r w:rsidRPr="000B615D">
        <w:rPr>
          <w:rFonts w:ascii="Times New Roman" w:eastAsiaTheme="minorEastAsia" w:hAnsi="Times New Roman" w:cs="Times New Roman"/>
          <w:sz w:val="28"/>
          <w:szCs w:val="28"/>
          <w:lang w:eastAsia="ru-RU"/>
        </w:rPr>
        <w:t>В связи с тем, что до вынесения резолютивной части решения по настоящему делу АО «ЮМЭК» в целях исправления ошибки осуществлен перерасчет, потребителям по первой ценовой категории за август 2015г., предписание не выдавалось</w:t>
      </w:r>
      <w:r w:rsidRPr="000B615D">
        <w:rPr>
          <w:rFonts w:ascii="Times New Roman" w:eastAsia="Calibri" w:hAnsi="Times New Roman"/>
          <w:iCs/>
          <w:sz w:val="28"/>
          <w:szCs w:val="28"/>
          <w:lang w:eastAsia="ru-RU"/>
        </w:rPr>
        <w:t>.</w:t>
      </w:r>
    </w:p>
    <w:p w:rsidR="000B615D" w:rsidRPr="000B615D" w:rsidRDefault="000B615D" w:rsidP="00C94115">
      <w:pPr>
        <w:autoSpaceDE w:val="0"/>
        <w:autoSpaceDN w:val="0"/>
        <w:adjustRightInd w:val="0"/>
        <w:spacing w:after="0" w:line="240" w:lineRule="auto"/>
        <w:ind w:firstLine="567"/>
        <w:jc w:val="both"/>
        <w:outlineLvl w:val="1"/>
        <w:rPr>
          <w:rFonts w:ascii="Times New Roman" w:eastAsia="Calibri" w:hAnsi="Times New Roman"/>
          <w:iCs/>
          <w:sz w:val="28"/>
          <w:szCs w:val="28"/>
          <w:lang w:eastAsia="ru-RU"/>
        </w:rPr>
      </w:pPr>
      <w:r w:rsidRPr="000B615D">
        <w:rPr>
          <w:rFonts w:ascii="Times New Roman" w:eastAsia="Calibri" w:hAnsi="Times New Roman"/>
          <w:iCs/>
          <w:sz w:val="28"/>
          <w:szCs w:val="28"/>
          <w:lang w:eastAsia="ru-RU"/>
        </w:rPr>
        <w:t xml:space="preserve">Решение </w:t>
      </w:r>
      <w:r w:rsidR="00384423">
        <w:rPr>
          <w:rFonts w:ascii="Times New Roman" w:eastAsia="Calibri" w:hAnsi="Times New Roman"/>
          <w:iCs/>
          <w:sz w:val="28"/>
          <w:szCs w:val="28"/>
          <w:lang w:eastAsia="ru-RU"/>
        </w:rPr>
        <w:t>прошло судебные инстанции и было оставлено в силе.</w:t>
      </w:r>
      <w:r w:rsidRPr="000B615D">
        <w:rPr>
          <w:rFonts w:ascii="Times New Roman" w:eastAsia="Calibri" w:hAnsi="Times New Roman"/>
          <w:iCs/>
          <w:sz w:val="28"/>
          <w:szCs w:val="28"/>
          <w:lang w:eastAsia="ru-RU"/>
        </w:rPr>
        <w:t xml:space="preserve"> </w:t>
      </w:r>
      <w:r w:rsidR="00666D65">
        <w:rPr>
          <w:rFonts w:ascii="Times New Roman" w:eastAsia="Calibri" w:hAnsi="Times New Roman"/>
          <w:iCs/>
          <w:sz w:val="28"/>
          <w:szCs w:val="28"/>
          <w:lang w:eastAsia="ru-RU"/>
        </w:rPr>
        <w:t>На данный момент Калмыцким УФАС</w:t>
      </w:r>
      <w:bookmarkStart w:id="0" w:name="_GoBack"/>
      <w:bookmarkEnd w:id="0"/>
      <w:r w:rsidR="00384423">
        <w:rPr>
          <w:rFonts w:ascii="Times New Roman" w:eastAsia="Calibri" w:hAnsi="Times New Roman"/>
          <w:iCs/>
          <w:sz w:val="28"/>
          <w:szCs w:val="28"/>
          <w:lang w:eastAsia="ru-RU"/>
        </w:rPr>
        <w:t xml:space="preserve"> России возбуждено дело о</w:t>
      </w:r>
      <w:r w:rsidR="00435A22">
        <w:rPr>
          <w:rFonts w:ascii="Times New Roman" w:eastAsia="Calibri" w:hAnsi="Times New Roman"/>
          <w:iCs/>
          <w:sz w:val="28"/>
          <w:szCs w:val="28"/>
          <w:lang w:eastAsia="ru-RU"/>
        </w:rPr>
        <w:t xml:space="preserve">б административном правонарушении в отношении </w:t>
      </w:r>
      <w:r w:rsidR="00435A22" w:rsidRPr="000B615D">
        <w:rPr>
          <w:rFonts w:ascii="Times New Roman" w:eastAsiaTheme="minorEastAsia" w:hAnsi="Times New Roman" w:cs="Times New Roman"/>
          <w:sz w:val="28"/>
          <w:szCs w:val="28"/>
          <w:lang w:eastAsia="ru-RU"/>
        </w:rPr>
        <w:t>АО «ЮМЭК»</w:t>
      </w:r>
      <w:r w:rsidR="00435A22">
        <w:rPr>
          <w:rFonts w:ascii="Times New Roman" w:eastAsiaTheme="minorEastAsia" w:hAnsi="Times New Roman" w:cs="Times New Roman"/>
          <w:sz w:val="28"/>
          <w:szCs w:val="28"/>
          <w:lang w:eastAsia="ru-RU"/>
        </w:rPr>
        <w:t>.</w:t>
      </w:r>
    </w:p>
    <w:p w:rsidR="000B615D"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5467EC" w:rsidRDefault="005467EC" w:rsidP="005467EC">
      <w:pPr>
        <w:adjustRightInd w:val="0"/>
        <w:spacing w:after="0" w:line="240" w:lineRule="auto"/>
        <w:ind w:firstLine="567"/>
        <w:jc w:val="center"/>
        <w:outlineLvl w:val="1"/>
        <w:rPr>
          <w:rFonts w:ascii="Times New Roman" w:eastAsia="Times New Roman" w:hAnsi="Times New Roman" w:cs="Times New Roman"/>
          <w:b/>
          <w:sz w:val="28"/>
          <w:szCs w:val="28"/>
          <w:lang w:eastAsia="ru-RU"/>
        </w:rPr>
      </w:pPr>
      <w:proofErr w:type="spellStart"/>
      <w:r w:rsidRPr="005467EC">
        <w:rPr>
          <w:rFonts w:ascii="Times New Roman" w:eastAsia="Times New Roman" w:hAnsi="Times New Roman" w:cs="Times New Roman"/>
          <w:b/>
          <w:sz w:val="28"/>
          <w:szCs w:val="28"/>
          <w:lang w:eastAsia="ru-RU"/>
        </w:rPr>
        <w:t>Антиконкурентные</w:t>
      </w:r>
      <w:proofErr w:type="spellEnd"/>
      <w:r w:rsidRPr="005467EC">
        <w:rPr>
          <w:rFonts w:ascii="Times New Roman" w:eastAsia="Times New Roman" w:hAnsi="Times New Roman" w:cs="Times New Roman"/>
          <w:b/>
          <w:sz w:val="28"/>
          <w:szCs w:val="28"/>
          <w:lang w:eastAsia="ru-RU"/>
        </w:rPr>
        <w:t xml:space="preserve"> действия органов </w:t>
      </w:r>
      <w:r>
        <w:rPr>
          <w:rFonts w:ascii="Times New Roman" w:eastAsia="Times New Roman" w:hAnsi="Times New Roman" w:cs="Times New Roman"/>
          <w:b/>
          <w:sz w:val="28"/>
          <w:szCs w:val="28"/>
          <w:lang w:eastAsia="ru-RU"/>
        </w:rPr>
        <w:t xml:space="preserve">государственной </w:t>
      </w:r>
      <w:r w:rsidRPr="005467EC">
        <w:rPr>
          <w:rFonts w:ascii="Times New Roman" w:eastAsia="Times New Roman" w:hAnsi="Times New Roman" w:cs="Times New Roman"/>
          <w:b/>
          <w:sz w:val="28"/>
          <w:szCs w:val="28"/>
          <w:lang w:eastAsia="ru-RU"/>
        </w:rPr>
        <w:t xml:space="preserve">власти и </w:t>
      </w:r>
    </w:p>
    <w:p w:rsidR="005467EC" w:rsidRPr="005467EC" w:rsidRDefault="005467EC" w:rsidP="005467EC">
      <w:pPr>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5467EC">
        <w:rPr>
          <w:rFonts w:ascii="Times New Roman" w:eastAsia="Times New Roman" w:hAnsi="Times New Roman" w:cs="Times New Roman"/>
          <w:b/>
          <w:sz w:val="28"/>
          <w:szCs w:val="28"/>
          <w:lang w:eastAsia="ru-RU"/>
        </w:rPr>
        <w:t>местного самоуправления</w:t>
      </w:r>
    </w:p>
    <w:p w:rsidR="005467EC" w:rsidRPr="005467EC" w:rsidRDefault="005467EC" w:rsidP="005467EC">
      <w:pPr>
        <w:pStyle w:val="a5"/>
        <w:kinsoku w:val="0"/>
        <w:overflowPunct w:val="0"/>
        <w:spacing w:before="302" w:beforeAutospacing="0" w:after="0" w:afterAutospacing="0" w:line="192" w:lineRule="auto"/>
        <w:ind w:left="547" w:hanging="547"/>
        <w:jc w:val="both"/>
        <w:textAlignment w:val="baseline"/>
        <w:rPr>
          <w:sz w:val="28"/>
          <w:szCs w:val="28"/>
        </w:rPr>
      </w:pPr>
      <w:r w:rsidRPr="005467EC">
        <w:rPr>
          <w:sz w:val="28"/>
          <w:szCs w:val="28"/>
        </w:rPr>
        <w:lastRenderedPageBreak/>
        <w:t xml:space="preserve">В законе о защите конкуренции </w:t>
      </w:r>
      <w:r w:rsidRPr="005467EC">
        <w:rPr>
          <w:rFonts w:eastAsiaTheme="majorEastAsia"/>
          <w:bCs/>
          <w:sz w:val="28"/>
          <w:szCs w:val="28"/>
        </w:rPr>
        <w:t xml:space="preserve">установлены следующие нормы по предупреждению и пресечению </w:t>
      </w:r>
      <w:proofErr w:type="spellStart"/>
      <w:r w:rsidRPr="005467EC">
        <w:rPr>
          <w:rFonts w:eastAsiaTheme="majorEastAsia"/>
          <w:bCs/>
          <w:sz w:val="28"/>
          <w:szCs w:val="28"/>
        </w:rPr>
        <w:t>антиконкурентных</w:t>
      </w:r>
      <w:proofErr w:type="spellEnd"/>
      <w:r w:rsidRPr="005467EC">
        <w:rPr>
          <w:rFonts w:eastAsiaTheme="majorEastAsia"/>
          <w:bCs/>
          <w:sz w:val="28"/>
          <w:szCs w:val="28"/>
        </w:rPr>
        <w:t xml:space="preserve"> актов и действий органов власти:</w:t>
      </w:r>
    </w:p>
    <w:p w:rsidR="005467EC" w:rsidRPr="005467EC" w:rsidRDefault="005467EC" w:rsidP="005467EC">
      <w:pPr>
        <w:pStyle w:val="a5"/>
        <w:kinsoku w:val="0"/>
        <w:overflowPunct w:val="0"/>
        <w:spacing w:before="302" w:beforeAutospacing="0" w:after="0" w:afterAutospacing="0" w:line="192" w:lineRule="auto"/>
        <w:ind w:left="547" w:hanging="547"/>
        <w:jc w:val="both"/>
        <w:textAlignment w:val="baseline"/>
        <w:rPr>
          <w:sz w:val="28"/>
          <w:szCs w:val="28"/>
        </w:rPr>
      </w:pPr>
      <w:r w:rsidRPr="005467EC">
        <w:rPr>
          <w:sz w:val="28"/>
          <w:szCs w:val="28"/>
        </w:rPr>
        <w:t xml:space="preserve"> </w:t>
      </w:r>
      <w:r w:rsidRPr="005467EC">
        <w:rPr>
          <w:rFonts w:eastAsiaTheme="minorEastAsia"/>
          <w:sz w:val="28"/>
          <w:szCs w:val="28"/>
        </w:rPr>
        <w:t>- запрет на ограничивающие конкуренцию акты и действия органов власти (статья 15);</w:t>
      </w:r>
    </w:p>
    <w:p w:rsidR="005467EC" w:rsidRPr="005467EC" w:rsidRDefault="005467EC" w:rsidP="005467EC">
      <w:pPr>
        <w:pStyle w:val="a5"/>
        <w:kinsoku w:val="0"/>
        <w:overflowPunct w:val="0"/>
        <w:spacing w:before="302" w:beforeAutospacing="0" w:after="0" w:afterAutospacing="0" w:line="192" w:lineRule="auto"/>
        <w:ind w:left="547" w:hanging="547"/>
        <w:textAlignment w:val="baseline"/>
        <w:rPr>
          <w:sz w:val="28"/>
          <w:szCs w:val="28"/>
        </w:rPr>
      </w:pPr>
      <w:r w:rsidRPr="005467EC">
        <w:rPr>
          <w:rFonts w:eastAsiaTheme="minorEastAsia"/>
          <w:sz w:val="28"/>
          <w:szCs w:val="28"/>
        </w:rPr>
        <w:tab/>
        <w:t>- запрет на ограничивающие конкуренцию соглашения или согласованные действия между органами власти или между органами власти и хозяйствующими субъектами (статья 16);</w:t>
      </w:r>
    </w:p>
    <w:p w:rsidR="005467EC" w:rsidRPr="005467EC" w:rsidRDefault="005467EC" w:rsidP="005467EC">
      <w:pPr>
        <w:pStyle w:val="a5"/>
        <w:kinsoku w:val="0"/>
        <w:overflowPunct w:val="0"/>
        <w:spacing w:before="302" w:beforeAutospacing="0" w:after="0" w:afterAutospacing="0" w:line="192" w:lineRule="auto"/>
        <w:ind w:left="547" w:hanging="547"/>
        <w:textAlignment w:val="baseline"/>
        <w:rPr>
          <w:sz w:val="28"/>
          <w:szCs w:val="28"/>
        </w:rPr>
      </w:pPr>
      <w:r w:rsidRPr="005467EC">
        <w:rPr>
          <w:rFonts w:eastAsiaTheme="minorEastAsia"/>
          <w:sz w:val="28"/>
          <w:szCs w:val="28"/>
        </w:rPr>
        <w:tab/>
        <w:t>- антимонопольные требования к торгам, которые проводят органы власти (статья 17);</w:t>
      </w:r>
    </w:p>
    <w:p w:rsidR="005467EC" w:rsidRPr="005467EC" w:rsidRDefault="0053297A" w:rsidP="005467EC">
      <w:pPr>
        <w:pStyle w:val="a5"/>
        <w:kinsoku w:val="0"/>
        <w:overflowPunct w:val="0"/>
        <w:spacing w:before="302" w:beforeAutospacing="0" w:after="0" w:afterAutospacing="0" w:line="192" w:lineRule="auto"/>
        <w:ind w:left="547" w:hanging="547"/>
        <w:textAlignment w:val="baseline"/>
        <w:rPr>
          <w:sz w:val="28"/>
          <w:szCs w:val="28"/>
        </w:rPr>
      </w:pPr>
      <w:r>
        <w:rPr>
          <w:rFonts w:eastAsiaTheme="minorEastAsia"/>
          <w:sz w:val="28"/>
          <w:szCs w:val="28"/>
        </w:rPr>
        <w:tab/>
        <w:t xml:space="preserve">- запрет на </w:t>
      </w:r>
      <w:r w:rsidR="005467EC" w:rsidRPr="005467EC">
        <w:rPr>
          <w:rFonts w:eastAsiaTheme="minorEastAsia"/>
          <w:sz w:val="28"/>
          <w:szCs w:val="28"/>
        </w:rPr>
        <w:t xml:space="preserve">передачу прав на государственное или муниципальное имущество </w:t>
      </w:r>
      <w:r>
        <w:rPr>
          <w:rFonts w:eastAsiaTheme="minorEastAsia"/>
          <w:sz w:val="28"/>
          <w:szCs w:val="28"/>
        </w:rPr>
        <w:t xml:space="preserve">без проведения </w:t>
      </w:r>
      <w:proofErr w:type="gramStart"/>
      <w:r>
        <w:rPr>
          <w:rFonts w:eastAsiaTheme="minorEastAsia"/>
          <w:sz w:val="28"/>
          <w:szCs w:val="28"/>
        </w:rPr>
        <w:t>торгов</w:t>
      </w:r>
      <w:r w:rsidR="005467EC" w:rsidRPr="005467EC">
        <w:rPr>
          <w:rFonts w:eastAsiaTheme="minorEastAsia"/>
          <w:sz w:val="28"/>
          <w:szCs w:val="28"/>
        </w:rPr>
        <w:t>(</w:t>
      </w:r>
      <w:proofErr w:type="gramEnd"/>
      <w:r w:rsidR="005467EC" w:rsidRPr="005467EC">
        <w:rPr>
          <w:rFonts w:eastAsiaTheme="minorEastAsia"/>
          <w:sz w:val="28"/>
          <w:szCs w:val="28"/>
        </w:rPr>
        <w:t>статья 17.1);</w:t>
      </w:r>
    </w:p>
    <w:p w:rsidR="005467EC" w:rsidRPr="005467EC" w:rsidRDefault="005467EC" w:rsidP="005467EC">
      <w:pPr>
        <w:pStyle w:val="a5"/>
        <w:kinsoku w:val="0"/>
        <w:overflowPunct w:val="0"/>
        <w:spacing w:before="302" w:beforeAutospacing="0" w:after="0" w:afterAutospacing="0" w:line="192" w:lineRule="auto"/>
        <w:ind w:left="547" w:hanging="547"/>
        <w:textAlignment w:val="baseline"/>
        <w:rPr>
          <w:sz w:val="28"/>
          <w:szCs w:val="28"/>
        </w:rPr>
      </w:pPr>
      <w:r w:rsidRPr="005467EC">
        <w:rPr>
          <w:rFonts w:eastAsiaTheme="minorEastAsia"/>
          <w:sz w:val="28"/>
          <w:szCs w:val="28"/>
        </w:rPr>
        <w:tab/>
        <w:t>- правила отбора органами власти финансовых организаций (статья 18);</w:t>
      </w:r>
    </w:p>
    <w:p w:rsidR="005467EC" w:rsidRPr="005467EC" w:rsidRDefault="005467EC" w:rsidP="005467EC">
      <w:pPr>
        <w:pStyle w:val="a5"/>
        <w:kinsoku w:val="0"/>
        <w:overflowPunct w:val="0"/>
        <w:spacing w:before="288" w:beforeAutospacing="0" w:after="0" w:afterAutospacing="0" w:line="192" w:lineRule="auto"/>
        <w:ind w:left="547" w:hanging="547"/>
        <w:textAlignment w:val="baseline"/>
        <w:rPr>
          <w:sz w:val="28"/>
          <w:szCs w:val="28"/>
        </w:rPr>
      </w:pPr>
      <w:r w:rsidRPr="005467EC">
        <w:rPr>
          <w:rFonts w:eastAsiaTheme="minorEastAsia"/>
          <w:sz w:val="28"/>
          <w:szCs w:val="28"/>
        </w:rPr>
        <w:tab/>
        <w:t>- порядок рассмотрения жалоб на нарушение процедуры торгов и порядка заключения договоров (статья 18.1)</w:t>
      </w:r>
    </w:p>
    <w:p w:rsidR="005467EC" w:rsidRPr="005467EC" w:rsidRDefault="005467EC" w:rsidP="005467EC">
      <w:pPr>
        <w:pStyle w:val="a5"/>
        <w:kinsoku w:val="0"/>
        <w:overflowPunct w:val="0"/>
        <w:spacing w:before="302" w:beforeAutospacing="0" w:after="0" w:afterAutospacing="0" w:line="192" w:lineRule="auto"/>
        <w:ind w:left="547" w:hanging="547"/>
        <w:textAlignment w:val="baseline"/>
        <w:rPr>
          <w:sz w:val="28"/>
          <w:szCs w:val="28"/>
        </w:rPr>
      </w:pPr>
      <w:r w:rsidRPr="005467EC">
        <w:rPr>
          <w:rFonts w:eastAsiaTheme="minorEastAsia"/>
          <w:sz w:val="28"/>
          <w:szCs w:val="28"/>
        </w:rPr>
        <w:tab/>
        <w:t xml:space="preserve">- правила предоставления государственных или муниципальных преференций (статьи 19-21). </w:t>
      </w:r>
    </w:p>
    <w:p w:rsidR="005467EC" w:rsidRPr="005467EC" w:rsidRDefault="005467EC"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0B615D" w:rsidRPr="000B615D" w:rsidRDefault="000B615D" w:rsidP="00C94115">
      <w:pPr>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0B615D">
        <w:rPr>
          <w:rFonts w:ascii="Times New Roman" w:eastAsia="Times New Roman" w:hAnsi="Times New Roman" w:cs="Times New Roman"/>
          <w:b/>
          <w:sz w:val="28"/>
          <w:szCs w:val="28"/>
          <w:lang w:eastAsia="ru-RU"/>
        </w:rPr>
        <w:t>В 2015 г. Управлением дела по статье 16 Закона о защите конкуренции не возбуждались. В 2016 г. – возбуждено 2 дела.</w:t>
      </w:r>
    </w:p>
    <w:p w:rsidR="000B615D" w:rsidRPr="000B615D"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Общее количество признанных фактов нарушения в 2016 г. -  2 дела.</w:t>
      </w:r>
    </w:p>
    <w:p w:rsidR="000B615D" w:rsidRPr="000B615D"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Одно дело по факту нарушения п. 4 ст. 16 Закона о защите конкуренции.</w:t>
      </w:r>
    </w:p>
    <w:p w:rsidR="000B615D" w:rsidRPr="000B615D"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Одно дело по факту нарушения ст. 16 Закона о защите конкуренции.</w:t>
      </w:r>
    </w:p>
    <w:p w:rsidR="00071BEC"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Общее количество выданных предписаний в 2016 г. – 1 предписание. В настоящий момент предписание находиться в стадии исполнения.</w:t>
      </w:r>
    </w:p>
    <w:p w:rsidR="000B615D" w:rsidRPr="00071BEC" w:rsidRDefault="000B615D"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B615D">
        <w:rPr>
          <w:rFonts w:ascii="Times New Roman" w:eastAsiaTheme="minorEastAsia" w:hAnsi="Times New Roman" w:cs="Times New Roman"/>
          <w:sz w:val="28"/>
          <w:szCs w:val="28"/>
          <w:lang w:eastAsia="ru-RU"/>
        </w:rPr>
        <w:t xml:space="preserve">Пример дела: </w:t>
      </w:r>
      <w:proofErr w:type="gramStart"/>
      <w:r w:rsidRPr="000B615D">
        <w:rPr>
          <w:rFonts w:ascii="Times New Roman" w:eastAsiaTheme="minorEastAsia" w:hAnsi="Times New Roman" w:cs="Times New Roman"/>
          <w:sz w:val="28"/>
          <w:szCs w:val="28"/>
          <w:lang w:eastAsia="ru-RU"/>
        </w:rPr>
        <w:t>В</w:t>
      </w:r>
      <w:proofErr w:type="gramEnd"/>
      <w:r w:rsidRPr="000B615D">
        <w:rPr>
          <w:rFonts w:ascii="Times New Roman" w:eastAsiaTheme="minorEastAsia" w:hAnsi="Times New Roman" w:cs="Times New Roman"/>
          <w:sz w:val="28"/>
          <w:szCs w:val="28"/>
          <w:lang w:eastAsia="ru-RU"/>
        </w:rPr>
        <w:t xml:space="preserve"> отношении </w:t>
      </w:r>
      <w:r w:rsidRPr="000B615D">
        <w:rPr>
          <w:rFonts w:ascii="Times New Roman" w:eastAsia="Times New Roman" w:hAnsi="Times New Roman" w:cs="Times New Roman"/>
          <w:sz w:val="28"/>
          <w:szCs w:val="28"/>
          <w:lang w:eastAsia="ru-RU"/>
        </w:rPr>
        <w:t>Министерств</w:t>
      </w:r>
      <w:r w:rsidRPr="000B615D">
        <w:rPr>
          <w:rFonts w:ascii="Times New Roman" w:eastAsiaTheme="minorEastAsia" w:hAnsi="Times New Roman" w:cs="Times New Roman"/>
          <w:sz w:val="28"/>
          <w:szCs w:val="28"/>
          <w:lang w:eastAsia="ru-RU"/>
        </w:rPr>
        <w:t>а</w:t>
      </w:r>
      <w:r w:rsidRPr="000B615D">
        <w:rPr>
          <w:rFonts w:ascii="Times New Roman" w:eastAsia="Times New Roman" w:hAnsi="Times New Roman" w:cs="Times New Roman"/>
          <w:sz w:val="28"/>
          <w:szCs w:val="28"/>
          <w:lang w:eastAsia="ru-RU"/>
        </w:rPr>
        <w:t xml:space="preserve"> по строительству, транспорту и дорожному хозяйству Республики Калмыкия</w:t>
      </w:r>
      <w:r w:rsidRPr="000B615D">
        <w:rPr>
          <w:rFonts w:ascii="Times New Roman" w:eastAsiaTheme="minorEastAsia" w:hAnsi="Times New Roman" w:cs="Times New Roman"/>
          <w:sz w:val="28"/>
          <w:szCs w:val="28"/>
          <w:lang w:eastAsia="ru-RU"/>
        </w:rPr>
        <w:t xml:space="preserve">, </w:t>
      </w:r>
      <w:r w:rsidRPr="000B615D">
        <w:rPr>
          <w:rFonts w:ascii="Times New Roman" w:eastAsia="Times New Roman" w:hAnsi="Times New Roman" w:cs="Times New Roman"/>
          <w:sz w:val="28"/>
          <w:szCs w:val="28"/>
          <w:lang w:eastAsia="ru-RU"/>
        </w:rPr>
        <w:t>Некоммерческ</w:t>
      </w:r>
      <w:r w:rsidRPr="000B615D">
        <w:rPr>
          <w:rFonts w:ascii="Times New Roman" w:eastAsiaTheme="minorEastAsia" w:hAnsi="Times New Roman" w:cs="Times New Roman"/>
          <w:sz w:val="28"/>
          <w:szCs w:val="28"/>
          <w:lang w:eastAsia="ru-RU"/>
        </w:rPr>
        <w:t>ой</w:t>
      </w:r>
      <w:r w:rsidRPr="000B615D">
        <w:rPr>
          <w:rFonts w:ascii="Times New Roman" w:eastAsia="Times New Roman" w:hAnsi="Times New Roman" w:cs="Times New Roman"/>
          <w:sz w:val="28"/>
          <w:szCs w:val="28"/>
          <w:lang w:eastAsia="ru-RU"/>
        </w:rPr>
        <w:t xml:space="preserve"> организаци</w:t>
      </w:r>
      <w:r w:rsidRPr="000B615D">
        <w:rPr>
          <w:rFonts w:ascii="Times New Roman" w:eastAsiaTheme="minorEastAsia" w:hAnsi="Times New Roman" w:cs="Times New Roman"/>
          <w:sz w:val="28"/>
          <w:szCs w:val="28"/>
          <w:lang w:eastAsia="ru-RU"/>
        </w:rPr>
        <w:t>и</w:t>
      </w:r>
      <w:r w:rsidRPr="000B615D">
        <w:rPr>
          <w:rFonts w:ascii="Times New Roman" w:eastAsia="Times New Roman" w:hAnsi="Times New Roman" w:cs="Times New Roman"/>
          <w:sz w:val="28"/>
          <w:szCs w:val="28"/>
          <w:lang w:eastAsia="ru-RU"/>
        </w:rPr>
        <w:t xml:space="preserve"> «Национальная ассоциация сметного ценообразования и стоимостного инжиниринга», Обществ</w:t>
      </w:r>
      <w:r w:rsidRPr="000B615D">
        <w:rPr>
          <w:rFonts w:ascii="Times New Roman" w:eastAsiaTheme="minorEastAsia" w:hAnsi="Times New Roman" w:cs="Times New Roman"/>
          <w:sz w:val="28"/>
          <w:szCs w:val="28"/>
          <w:lang w:eastAsia="ru-RU"/>
        </w:rPr>
        <w:t>а</w:t>
      </w:r>
      <w:r w:rsidRPr="000B615D">
        <w:rPr>
          <w:rFonts w:ascii="Times New Roman" w:eastAsia="Times New Roman" w:hAnsi="Times New Roman" w:cs="Times New Roman"/>
          <w:sz w:val="28"/>
          <w:szCs w:val="28"/>
          <w:lang w:eastAsia="ru-RU"/>
        </w:rPr>
        <w:t xml:space="preserve"> с ограниченной ответственностью «</w:t>
      </w:r>
      <w:proofErr w:type="spellStart"/>
      <w:r w:rsidRPr="000B615D">
        <w:rPr>
          <w:rFonts w:ascii="Times New Roman" w:eastAsia="Times New Roman" w:hAnsi="Times New Roman" w:cs="Times New Roman"/>
          <w:sz w:val="28"/>
          <w:szCs w:val="28"/>
          <w:lang w:eastAsia="ru-RU"/>
        </w:rPr>
        <w:t>Госнорматив</w:t>
      </w:r>
      <w:proofErr w:type="spellEnd"/>
      <w:r w:rsidRPr="000B615D">
        <w:rPr>
          <w:rFonts w:ascii="Times New Roman" w:eastAsia="Times New Roman" w:hAnsi="Times New Roman" w:cs="Times New Roman"/>
          <w:sz w:val="28"/>
          <w:szCs w:val="28"/>
          <w:lang w:eastAsia="ru-RU"/>
        </w:rPr>
        <w:t xml:space="preserve">», </w:t>
      </w:r>
      <w:r w:rsidRPr="000B615D">
        <w:rPr>
          <w:rFonts w:ascii="Times New Roman" w:eastAsiaTheme="minorEastAsia" w:hAnsi="Times New Roman" w:cs="Times New Roman"/>
          <w:sz w:val="28"/>
          <w:szCs w:val="28"/>
          <w:lang w:eastAsia="ru-RU"/>
        </w:rPr>
        <w:t>Казенного предприятия Республики Калмыкия «Дирекция «</w:t>
      </w:r>
      <w:proofErr w:type="spellStart"/>
      <w:r w:rsidRPr="000B615D">
        <w:rPr>
          <w:rFonts w:ascii="Times New Roman" w:eastAsiaTheme="minorEastAsia" w:hAnsi="Times New Roman" w:cs="Times New Roman"/>
          <w:sz w:val="28"/>
          <w:szCs w:val="28"/>
          <w:lang w:eastAsia="ru-RU"/>
        </w:rPr>
        <w:t>Стройзаказчик</w:t>
      </w:r>
      <w:proofErr w:type="spellEnd"/>
      <w:r w:rsidRPr="000B615D">
        <w:rPr>
          <w:rFonts w:ascii="Times New Roman" w:eastAsiaTheme="minorEastAsia" w:hAnsi="Times New Roman" w:cs="Times New Roman"/>
          <w:sz w:val="28"/>
          <w:szCs w:val="28"/>
          <w:lang w:eastAsia="ru-RU"/>
        </w:rPr>
        <w:t>» было возбуждено дело по признакам нарушения ст. 16 Закона о защите конкуренции. В силу ст. 16 Федерального закона от 26.07.2006 №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0B615D" w:rsidRPr="000B615D" w:rsidRDefault="000B615D" w:rsidP="00C941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lastRenderedPageBreak/>
        <w:t xml:space="preserve">В соответствии с ч.18 ст.4 Закона о защите </w:t>
      </w:r>
      <w:proofErr w:type="gramStart"/>
      <w:r w:rsidRPr="000B615D">
        <w:rPr>
          <w:rFonts w:ascii="Times New Roman" w:eastAsia="Times New Roman" w:hAnsi="Times New Roman" w:cs="Times New Roman"/>
          <w:sz w:val="28"/>
          <w:szCs w:val="28"/>
          <w:lang w:eastAsia="ru-RU"/>
        </w:rPr>
        <w:t>конкуренции  соглашение</w:t>
      </w:r>
      <w:proofErr w:type="gramEnd"/>
      <w:r w:rsidRPr="000B615D">
        <w:rPr>
          <w:rFonts w:ascii="Times New Roman" w:eastAsia="Times New Roman" w:hAnsi="Times New Roman" w:cs="Times New Roman"/>
          <w:sz w:val="28"/>
          <w:szCs w:val="28"/>
          <w:lang w:eastAsia="ru-RU"/>
        </w:rPr>
        <w:t xml:space="preserve"> - договоренность в письменной форме, содержащаяся в документе или нескольких документах, а также договоренность в устной форме.</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proofErr w:type="spellStart"/>
      <w:r w:rsidRPr="000B615D">
        <w:rPr>
          <w:rFonts w:ascii="Times New Roman" w:eastAsia="Times New Roman" w:hAnsi="Times New Roman" w:cs="Times New Roman"/>
          <w:sz w:val="28"/>
          <w:szCs w:val="28"/>
          <w:lang w:eastAsia="ru-RU"/>
        </w:rPr>
        <w:t>Антиконкурентное</w:t>
      </w:r>
      <w:proofErr w:type="spellEnd"/>
      <w:r w:rsidRPr="000B615D">
        <w:rPr>
          <w:rFonts w:ascii="Times New Roman" w:eastAsia="Times New Roman" w:hAnsi="Times New Roman" w:cs="Times New Roman"/>
          <w:sz w:val="28"/>
          <w:szCs w:val="28"/>
          <w:lang w:eastAsia="ru-RU"/>
        </w:rPr>
        <w:t xml:space="preserve"> соглашение предусматривает ограничение доступа участников указанных выше рынков к необходимой для разработки компьютерных программ по созданию строительной сметной документации, для разработки строительной проектно-сметной документации информации о государственных и иных сметных нормативах, индексах изменения сметной стоимости, средних сметных (текущих) ценах и предоставление этой информации в приоритетном порядке хозяйствующим субъектам - участникам </w:t>
      </w:r>
      <w:proofErr w:type="spellStart"/>
      <w:r w:rsidRPr="000B615D">
        <w:rPr>
          <w:rFonts w:ascii="Times New Roman" w:eastAsia="Times New Roman" w:hAnsi="Times New Roman" w:cs="Times New Roman"/>
          <w:sz w:val="28"/>
          <w:szCs w:val="28"/>
          <w:lang w:eastAsia="ru-RU"/>
        </w:rPr>
        <w:t>антиконкурентного</w:t>
      </w:r>
      <w:proofErr w:type="spellEnd"/>
      <w:r w:rsidRPr="000B615D">
        <w:rPr>
          <w:rFonts w:ascii="Times New Roman" w:eastAsia="Times New Roman" w:hAnsi="Times New Roman" w:cs="Times New Roman"/>
          <w:sz w:val="28"/>
          <w:szCs w:val="28"/>
          <w:lang w:eastAsia="ru-RU"/>
        </w:rPr>
        <w:t xml:space="preserve"> соглашения.</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Действия Минстроя Республики Калмыкия по опубликованию территориальных сметных нормативов Республики Калмыкия без осуществления поиска и копирования произвольного фрагмента текста, а также действия НО «НАСИ», ООО «</w:t>
      </w:r>
      <w:proofErr w:type="spellStart"/>
      <w:r w:rsidRPr="000B615D">
        <w:rPr>
          <w:rFonts w:ascii="Times New Roman" w:eastAsia="Times New Roman" w:hAnsi="Times New Roman" w:cs="Times New Roman"/>
          <w:sz w:val="28"/>
          <w:szCs w:val="28"/>
          <w:lang w:eastAsia="ru-RU"/>
        </w:rPr>
        <w:t>Госнорматив</w:t>
      </w:r>
      <w:proofErr w:type="spellEnd"/>
      <w:r w:rsidRPr="000B615D">
        <w:rPr>
          <w:rFonts w:ascii="Times New Roman" w:eastAsia="Times New Roman" w:hAnsi="Times New Roman" w:cs="Times New Roman"/>
          <w:sz w:val="28"/>
          <w:szCs w:val="28"/>
          <w:lang w:eastAsia="ru-RU"/>
        </w:rPr>
        <w:t>», по заключению соглашения, определяющего порядок использования и распространения территориальных сметных нормативов Республики Калмыкия, привели к тому, что хозяйствующие субъекты, иные физические и юридические лица  не могли и не могут использовать обязательную для применения информацию и вынуждены приобретать ее у конкретных лиц за определённую плату.</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Согласно лицензионному договору от 31.08.2013г. №ТГН-25/2013 за право использования Исходных баз данных способами, предусмотренными пунктом 2.1. договора, Лицензиат ежемесячно не позднее 15 рабочего дня месяца, следующего за отчетным, на основании Акта, уплачивает вознаграждение (лицензионные выплаты) в размере, определяемом Приложение №1 к настоящему договору.</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Акты выполненных работ, представленных КП РК «Дирекция «</w:t>
      </w:r>
      <w:proofErr w:type="spellStart"/>
      <w:r w:rsidRPr="000B615D">
        <w:rPr>
          <w:rFonts w:ascii="Times New Roman" w:eastAsia="Times New Roman" w:hAnsi="Times New Roman" w:cs="Times New Roman"/>
          <w:sz w:val="28"/>
          <w:szCs w:val="28"/>
          <w:lang w:eastAsia="ru-RU"/>
        </w:rPr>
        <w:t>Стройзаказчик</w:t>
      </w:r>
      <w:proofErr w:type="spellEnd"/>
      <w:r w:rsidRPr="000B615D">
        <w:rPr>
          <w:rFonts w:ascii="Times New Roman" w:eastAsia="Times New Roman" w:hAnsi="Times New Roman" w:cs="Times New Roman"/>
          <w:sz w:val="28"/>
          <w:szCs w:val="28"/>
          <w:lang w:eastAsia="ru-RU"/>
        </w:rPr>
        <w:t xml:space="preserve">» подтверждают данный факт. </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Следовательно, НО «НАСИ», ООО «</w:t>
      </w:r>
      <w:proofErr w:type="spellStart"/>
      <w:r w:rsidRPr="000B615D">
        <w:rPr>
          <w:rFonts w:ascii="Times New Roman" w:eastAsia="Times New Roman" w:hAnsi="Times New Roman" w:cs="Times New Roman"/>
          <w:sz w:val="28"/>
          <w:szCs w:val="28"/>
          <w:lang w:eastAsia="ru-RU"/>
        </w:rPr>
        <w:t>Госнорматив</w:t>
      </w:r>
      <w:proofErr w:type="spellEnd"/>
      <w:r w:rsidRPr="000B615D">
        <w:rPr>
          <w:rFonts w:ascii="Times New Roman" w:eastAsia="Times New Roman" w:hAnsi="Times New Roman" w:cs="Times New Roman"/>
          <w:sz w:val="28"/>
          <w:szCs w:val="28"/>
          <w:lang w:eastAsia="ru-RU"/>
        </w:rPr>
        <w:t>» приобрели возможность в одностороннем порядке воздействовать на общие условия получения необходимой для осуществления деятельности в сфере строительства информации.</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 xml:space="preserve">Одним из результатов </w:t>
      </w:r>
      <w:proofErr w:type="spellStart"/>
      <w:r w:rsidRPr="000B615D">
        <w:rPr>
          <w:rFonts w:ascii="Times New Roman" w:eastAsia="Times New Roman" w:hAnsi="Times New Roman" w:cs="Times New Roman"/>
          <w:sz w:val="28"/>
          <w:szCs w:val="28"/>
          <w:lang w:eastAsia="ru-RU"/>
        </w:rPr>
        <w:t>антиконкурентного</w:t>
      </w:r>
      <w:proofErr w:type="spellEnd"/>
      <w:r w:rsidRPr="000B615D">
        <w:rPr>
          <w:rFonts w:ascii="Times New Roman" w:eastAsia="Times New Roman" w:hAnsi="Times New Roman" w:cs="Times New Roman"/>
          <w:sz w:val="28"/>
          <w:szCs w:val="28"/>
          <w:lang w:eastAsia="ru-RU"/>
        </w:rPr>
        <w:t xml:space="preserve"> соглашения стало особое </w:t>
      </w:r>
      <w:proofErr w:type="gramStart"/>
      <w:r w:rsidRPr="000B615D">
        <w:rPr>
          <w:rFonts w:ascii="Times New Roman" w:eastAsia="Times New Roman" w:hAnsi="Times New Roman" w:cs="Times New Roman"/>
          <w:sz w:val="28"/>
          <w:szCs w:val="28"/>
          <w:lang w:eastAsia="ru-RU"/>
        </w:rPr>
        <w:t>положение</w:t>
      </w:r>
      <w:proofErr w:type="gramEnd"/>
      <w:r w:rsidRPr="000B615D">
        <w:rPr>
          <w:rFonts w:ascii="Times New Roman" w:eastAsia="Times New Roman" w:hAnsi="Times New Roman" w:cs="Times New Roman"/>
          <w:sz w:val="28"/>
          <w:szCs w:val="28"/>
          <w:lang w:eastAsia="ru-RU"/>
        </w:rPr>
        <w:t xml:space="preserve"> НО «НАСИ» и связанных с ней хозяйствующих субъектов как исключительных обладателей информации, необходимой для составления сметной документации (сметных нормативов, индексов сметной стоимости, средних сметных цен), что привело к созданию другим хозяйствующим субъектам препятствий к доступу на вышеназванные товарные рынки.</w:t>
      </w:r>
    </w:p>
    <w:p w:rsidR="000B615D" w:rsidRPr="000B615D" w:rsidRDefault="000B615D" w:rsidP="00C94115">
      <w:pPr>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 xml:space="preserve">Закрепление исключительных прав </w:t>
      </w:r>
      <w:proofErr w:type="gramStart"/>
      <w:r w:rsidRPr="000B615D">
        <w:rPr>
          <w:rFonts w:ascii="Times New Roman" w:eastAsia="Times New Roman" w:hAnsi="Times New Roman" w:cs="Times New Roman"/>
          <w:sz w:val="28"/>
          <w:szCs w:val="28"/>
          <w:lang w:eastAsia="ru-RU"/>
        </w:rPr>
        <w:t>за</w:t>
      </w:r>
      <w:proofErr w:type="gramEnd"/>
      <w:r w:rsidRPr="000B615D">
        <w:rPr>
          <w:rFonts w:ascii="Times New Roman" w:eastAsia="Times New Roman" w:hAnsi="Times New Roman" w:cs="Times New Roman"/>
          <w:sz w:val="28"/>
          <w:szCs w:val="28"/>
          <w:lang w:eastAsia="ru-RU"/>
        </w:rPr>
        <w:t xml:space="preserve"> НО НАСИ, ООО «</w:t>
      </w:r>
      <w:proofErr w:type="spellStart"/>
      <w:r w:rsidRPr="000B615D">
        <w:rPr>
          <w:rFonts w:ascii="Times New Roman" w:eastAsia="Times New Roman" w:hAnsi="Times New Roman" w:cs="Times New Roman"/>
          <w:sz w:val="28"/>
          <w:szCs w:val="28"/>
          <w:lang w:eastAsia="ru-RU"/>
        </w:rPr>
        <w:t>Госнорматив</w:t>
      </w:r>
      <w:proofErr w:type="spellEnd"/>
      <w:r w:rsidRPr="000B615D">
        <w:rPr>
          <w:rFonts w:ascii="Times New Roman" w:eastAsia="Times New Roman" w:hAnsi="Times New Roman" w:cs="Times New Roman"/>
          <w:sz w:val="28"/>
          <w:szCs w:val="28"/>
          <w:lang w:eastAsia="ru-RU"/>
        </w:rPr>
        <w:t>» на базы данных дает указанным хозяйствующим субъектам неоправданные конкурентные преимущества, выраженные в наличии наиболее полного количества баз данных, содержащих сметные нормативы, а также получения их в приоритетном порядке, предоставления их в унифицированном формате.</w:t>
      </w:r>
    </w:p>
    <w:p w:rsidR="000B615D" w:rsidRPr="000B615D" w:rsidRDefault="000B615D" w:rsidP="00C941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 xml:space="preserve">Таким </w:t>
      </w:r>
      <w:proofErr w:type="gramStart"/>
      <w:r w:rsidRPr="000B615D">
        <w:rPr>
          <w:rFonts w:ascii="Times New Roman" w:eastAsia="Times New Roman" w:hAnsi="Times New Roman" w:cs="Times New Roman"/>
          <w:sz w:val="28"/>
          <w:szCs w:val="28"/>
          <w:lang w:eastAsia="ru-RU"/>
        </w:rPr>
        <w:t>образом,  действия</w:t>
      </w:r>
      <w:proofErr w:type="gramEnd"/>
      <w:r w:rsidRPr="000B615D">
        <w:rPr>
          <w:rFonts w:ascii="Times New Roman" w:eastAsia="Times New Roman" w:hAnsi="Times New Roman" w:cs="Times New Roman"/>
          <w:sz w:val="28"/>
          <w:szCs w:val="28"/>
          <w:lang w:eastAsia="ru-RU"/>
        </w:rPr>
        <w:t xml:space="preserve"> Министерства по строительству, транспорту и дорожному хозяйству Республики Калмыкия, Казенного предприятия </w:t>
      </w:r>
      <w:r w:rsidRPr="000B615D">
        <w:rPr>
          <w:rFonts w:ascii="Times New Roman" w:eastAsia="Times New Roman" w:hAnsi="Times New Roman" w:cs="Times New Roman"/>
          <w:sz w:val="28"/>
          <w:szCs w:val="28"/>
          <w:lang w:eastAsia="ru-RU"/>
        </w:rPr>
        <w:lastRenderedPageBreak/>
        <w:t>Республики Калмыкия «Дирекция «</w:t>
      </w:r>
      <w:proofErr w:type="spellStart"/>
      <w:r w:rsidRPr="000B615D">
        <w:rPr>
          <w:rFonts w:ascii="Times New Roman" w:eastAsia="Times New Roman" w:hAnsi="Times New Roman" w:cs="Times New Roman"/>
          <w:sz w:val="28"/>
          <w:szCs w:val="28"/>
          <w:lang w:eastAsia="ru-RU"/>
        </w:rPr>
        <w:t>Стройзакзачик</w:t>
      </w:r>
      <w:proofErr w:type="spellEnd"/>
      <w:r w:rsidRPr="000B615D">
        <w:rPr>
          <w:rFonts w:ascii="Times New Roman" w:eastAsia="Times New Roman" w:hAnsi="Times New Roman" w:cs="Times New Roman"/>
          <w:sz w:val="28"/>
          <w:szCs w:val="28"/>
          <w:lang w:eastAsia="ru-RU"/>
        </w:rPr>
        <w:t>», Некоммерческой организации «Национальная ассоциация сметного ценообразования и стоимостного инжиниринга», Общества с ограниченной ответственностью «</w:t>
      </w:r>
      <w:proofErr w:type="spellStart"/>
      <w:r w:rsidRPr="000B615D">
        <w:rPr>
          <w:rFonts w:ascii="Times New Roman" w:eastAsia="Times New Roman" w:hAnsi="Times New Roman" w:cs="Times New Roman"/>
          <w:sz w:val="28"/>
          <w:szCs w:val="28"/>
          <w:lang w:eastAsia="ru-RU"/>
        </w:rPr>
        <w:t>Госнорматив</w:t>
      </w:r>
      <w:proofErr w:type="spellEnd"/>
      <w:r w:rsidRPr="000B615D">
        <w:rPr>
          <w:rFonts w:ascii="Times New Roman" w:eastAsia="Times New Roman" w:hAnsi="Times New Roman" w:cs="Times New Roman"/>
          <w:sz w:val="28"/>
          <w:szCs w:val="28"/>
          <w:lang w:eastAsia="ru-RU"/>
        </w:rPr>
        <w:t>»</w:t>
      </w:r>
      <w:r w:rsidRPr="000B615D">
        <w:rPr>
          <w:rFonts w:ascii="Times New Roman" w:eastAsia="Times New Roman" w:hAnsi="Times New Roman" w:cs="Times New Roman"/>
          <w:color w:val="000000"/>
          <w:sz w:val="28"/>
          <w:szCs w:val="28"/>
          <w:lang w:eastAsia="ru-RU" w:bidi="ru-RU"/>
        </w:rPr>
        <w:t xml:space="preserve">, </w:t>
      </w:r>
      <w:r w:rsidRPr="000B615D">
        <w:rPr>
          <w:rFonts w:ascii="Times New Roman" w:eastAsia="Times New Roman" w:hAnsi="Times New Roman" w:cs="Times New Roman"/>
          <w:sz w:val="28"/>
          <w:szCs w:val="28"/>
          <w:lang w:eastAsia="ru-RU"/>
        </w:rPr>
        <w:t>нарушают положения статьи 16 Федерального закона от 26.07.2006г. № 135-ФЗ «О защите конкуренции».</w:t>
      </w:r>
    </w:p>
    <w:p w:rsidR="000B615D" w:rsidRPr="000B615D" w:rsidRDefault="000B615D" w:rsidP="00C941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615D">
        <w:rPr>
          <w:rFonts w:ascii="Times New Roman" w:eastAsia="Times New Roman" w:hAnsi="Times New Roman" w:cs="Times New Roman"/>
          <w:sz w:val="28"/>
          <w:szCs w:val="28"/>
          <w:lang w:eastAsia="ru-RU"/>
        </w:rPr>
        <w:t xml:space="preserve">Министерству по строительству, транспорту и дорожному хозяйству Республики Калмыкия было выдано предписание о прекращении нарушения антимонопольного законодательства, выразившегося в ограничении доступа хозяйствующих субъектов на товарные рынки разработки и реализации компьютерных программ по созданию строительной документации; разработки и реализации строительной проектно-сметной документации. Предписание </w:t>
      </w:r>
      <w:r w:rsidR="00071BEC">
        <w:rPr>
          <w:rFonts w:ascii="Times New Roman" w:eastAsia="Times New Roman" w:hAnsi="Times New Roman" w:cs="Times New Roman"/>
          <w:sz w:val="28"/>
          <w:szCs w:val="28"/>
          <w:lang w:eastAsia="ru-RU"/>
        </w:rPr>
        <w:t>исполнено</w:t>
      </w:r>
    </w:p>
    <w:p w:rsidR="00B04F2A" w:rsidRPr="00B04F2A" w:rsidRDefault="00B04F2A" w:rsidP="00C9411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04F2A">
        <w:rPr>
          <w:rFonts w:ascii="Times New Roman" w:eastAsia="Times New Roman" w:hAnsi="Times New Roman" w:cs="Times New Roman"/>
          <w:b/>
          <w:sz w:val="28"/>
          <w:szCs w:val="28"/>
          <w:lang w:eastAsia="ru-RU"/>
        </w:rPr>
        <w:t>Общее количество дел, возбужденных по статье 17 Закона о защите конкуренции</w:t>
      </w:r>
      <w:r w:rsidR="00435A22">
        <w:rPr>
          <w:rFonts w:ascii="Times New Roman" w:eastAsia="Times New Roman" w:hAnsi="Times New Roman" w:cs="Times New Roman"/>
          <w:b/>
          <w:sz w:val="28"/>
          <w:szCs w:val="28"/>
          <w:lang w:eastAsia="ru-RU"/>
        </w:rPr>
        <w:t xml:space="preserve"> за 2016 г. </w:t>
      </w:r>
      <w:r w:rsidRPr="00B04F2A">
        <w:rPr>
          <w:rFonts w:ascii="Times New Roman" w:eastAsia="Times New Roman" w:hAnsi="Times New Roman" w:cs="Times New Roman"/>
          <w:b/>
          <w:sz w:val="28"/>
          <w:szCs w:val="28"/>
          <w:lang w:eastAsia="ru-RU"/>
        </w:rPr>
        <w:t>– 1 дело.</w:t>
      </w:r>
    </w:p>
    <w:p w:rsidR="00B04F2A" w:rsidRPr="00B04F2A" w:rsidRDefault="00B04F2A" w:rsidP="00C941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4F2A">
        <w:rPr>
          <w:rFonts w:ascii="Times New Roman" w:eastAsia="Times New Roman" w:hAnsi="Times New Roman" w:cs="Times New Roman"/>
          <w:sz w:val="28"/>
          <w:szCs w:val="28"/>
          <w:lang w:eastAsia="ru-RU"/>
        </w:rPr>
        <w:t>Описание дела:</w:t>
      </w:r>
      <w:r w:rsidRPr="00B04F2A">
        <w:rPr>
          <w:rFonts w:ascii="Times New Roman" w:eastAsia="Times New Roman" w:hAnsi="Times New Roman" w:cs="Times New Roman"/>
          <w:sz w:val="28"/>
          <w:szCs w:val="20"/>
          <w:lang w:eastAsia="ru-RU"/>
        </w:rPr>
        <w:t xml:space="preserve"> </w:t>
      </w:r>
      <w:proofErr w:type="gramStart"/>
      <w:r w:rsidRPr="00B04F2A">
        <w:rPr>
          <w:rFonts w:ascii="Times New Roman" w:eastAsia="Times New Roman" w:hAnsi="Times New Roman" w:cs="Times New Roman"/>
          <w:sz w:val="28"/>
          <w:szCs w:val="20"/>
          <w:lang w:eastAsia="ru-RU"/>
        </w:rPr>
        <w:t>В</w:t>
      </w:r>
      <w:proofErr w:type="gramEnd"/>
      <w:r w:rsidRPr="00B04F2A">
        <w:rPr>
          <w:rFonts w:ascii="Times New Roman" w:eastAsia="Times New Roman" w:hAnsi="Times New Roman" w:cs="Times New Roman"/>
          <w:sz w:val="28"/>
          <w:szCs w:val="20"/>
          <w:lang w:eastAsia="ru-RU"/>
        </w:rPr>
        <w:t xml:space="preserve"> отношении </w:t>
      </w:r>
      <w:r w:rsidRPr="00B04F2A">
        <w:rPr>
          <w:rFonts w:ascii="Times New Roman" w:eastAsia="Times New Roman" w:hAnsi="Times New Roman" w:cs="Times New Roman"/>
          <w:color w:val="000000"/>
          <w:sz w:val="28"/>
          <w:szCs w:val="20"/>
          <w:lang w:eastAsia="ru-RU"/>
        </w:rPr>
        <w:t xml:space="preserve">МКУ «Комитет по управлению муниципальным имуществом и земельным отношениям Администрации </w:t>
      </w:r>
      <w:proofErr w:type="spellStart"/>
      <w:r w:rsidRPr="00B04F2A">
        <w:rPr>
          <w:rFonts w:ascii="Times New Roman" w:eastAsia="Times New Roman" w:hAnsi="Times New Roman" w:cs="Times New Roman"/>
          <w:color w:val="000000"/>
          <w:sz w:val="28"/>
          <w:szCs w:val="20"/>
          <w:lang w:eastAsia="ru-RU"/>
        </w:rPr>
        <w:t>Малодербетовского</w:t>
      </w:r>
      <w:proofErr w:type="spellEnd"/>
      <w:r w:rsidRPr="00B04F2A">
        <w:rPr>
          <w:rFonts w:ascii="Times New Roman" w:eastAsia="Times New Roman" w:hAnsi="Times New Roman" w:cs="Times New Roman"/>
          <w:color w:val="000000"/>
          <w:sz w:val="28"/>
          <w:szCs w:val="20"/>
          <w:lang w:eastAsia="ru-RU"/>
        </w:rPr>
        <w:t xml:space="preserve"> РМО РК» </w:t>
      </w:r>
      <w:r w:rsidRPr="00B04F2A">
        <w:rPr>
          <w:rFonts w:ascii="Times New Roman" w:eastAsia="Times New Roman" w:hAnsi="Times New Roman" w:cs="Times New Roman"/>
          <w:sz w:val="28"/>
          <w:szCs w:val="20"/>
          <w:lang w:eastAsia="ru-RU"/>
        </w:rPr>
        <w:t>было возбуждено дело о нарушении антимонопольного законодательства по признакам нарушения ч. 1 ст. 17 Федерального закона от 26.07.2006 N 135-ФЗ "О защите конкуренции".</w:t>
      </w:r>
    </w:p>
    <w:p w:rsidR="00B04F2A" w:rsidRPr="00B04F2A" w:rsidRDefault="00B04F2A" w:rsidP="00C94115">
      <w:pPr>
        <w:spacing w:after="0" w:line="276" w:lineRule="auto"/>
        <w:ind w:firstLine="567"/>
        <w:jc w:val="both"/>
        <w:rPr>
          <w:rFonts w:ascii="Times New Roman" w:eastAsia="Times New Roman" w:hAnsi="Times New Roman" w:cs="Times New Roman"/>
          <w:sz w:val="28"/>
          <w:szCs w:val="28"/>
          <w:lang w:eastAsia="ru-RU"/>
        </w:rPr>
      </w:pPr>
      <w:r w:rsidRPr="00B04F2A">
        <w:rPr>
          <w:rFonts w:ascii="Times New Roman" w:eastAsia="Times New Roman" w:hAnsi="Times New Roman" w:cs="Times New Roman"/>
          <w:color w:val="000000"/>
          <w:sz w:val="28"/>
          <w:szCs w:val="20"/>
          <w:lang w:eastAsia="ru-RU"/>
        </w:rPr>
        <w:t xml:space="preserve">МКУ «Комитет по управлению муниципальным имуществом и земельным отношениям Администрации </w:t>
      </w:r>
      <w:proofErr w:type="spellStart"/>
      <w:r w:rsidRPr="00B04F2A">
        <w:rPr>
          <w:rFonts w:ascii="Times New Roman" w:eastAsia="Times New Roman" w:hAnsi="Times New Roman" w:cs="Times New Roman"/>
          <w:color w:val="000000"/>
          <w:sz w:val="28"/>
          <w:szCs w:val="20"/>
          <w:lang w:eastAsia="ru-RU"/>
        </w:rPr>
        <w:t>Малодербетовского</w:t>
      </w:r>
      <w:proofErr w:type="spellEnd"/>
      <w:r w:rsidRPr="00B04F2A">
        <w:rPr>
          <w:rFonts w:ascii="Times New Roman" w:eastAsia="Times New Roman" w:hAnsi="Times New Roman" w:cs="Times New Roman"/>
          <w:color w:val="000000"/>
          <w:sz w:val="28"/>
          <w:szCs w:val="20"/>
          <w:lang w:eastAsia="ru-RU"/>
        </w:rPr>
        <w:t xml:space="preserve"> РМО РК» являлось организатором торгов</w:t>
      </w:r>
      <w:r w:rsidRPr="00B04F2A">
        <w:rPr>
          <w:rFonts w:ascii="Times New Roman" w:eastAsia="Times New Roman" w:hAnsi="Times New Roman" w:cs="Times New Roman"/>
          <w:sz w:val="28"/>
          <w:szCs w:val="28"/>
          <w:lang w:eastAsia="ru-RU"/>
        </w:rPr>
        <w:t xml:space="preserve"> в форме </w:t>
      </w:r>
      <w:proofErr w:type="gramStart"/>
      <w:r w:rsidRPr="00B04F2A">
        <w:rPr>
          <w:rFonts w:ascii="Times New Roman" w:eastAsia="Times New Roman" w:hAnsi="Times New Roman" w:cs="Times New Roman"/>
          <w:sz w:val="28"/>
          <w:szCs w:val="28"/>
          <w:lang w:eastAsia="ru-RU"/>
        </w:rPr>
        <w:t xml:space="preserve">аукциона  </w:t>
      </w:r>
      <w:r w:rsidRPr="00B04F2A">
        <w:rPr>
          <w:rFonts w:ascii="Times New Roman" w:eastAsia="Times New Roman" w:hAnsi="Times New Roman" w:cs="Times New Roman"/>
          <w:sz w:val="28"/>
          <w:szCs w:val="28"/>
          <w:shd w:val="clear" w:color="auto" w:fill="FFFFFF"/>
          <w:lang w:eastAsia="ru-RU"/>
        </w:rPr>
        <w:t>на</w:t>
      </w:r>
      <w:proofErr w:type="gramEnd"/>
      <w:r w:rsidRPr="00B04F2A">
        <w:rPr>
          <w:rFonts w:ascii="Times New Roman" w:eastAsia="Times New Roman" w:hAnsi="Times New Roman" w:cs="Times New Roman"/>
          <w:sz w:val="28"/>
          <w:szCs w:val="28"/>
          <w:shd w:val="clear" w:color="auto" w:fill="FFFFFF"/>
          <w:lang w:eastAsia="ru-RU"/>
        </w:rPr>
        <w:t xml:space="preserve"> право заключения договора аренды земель  </w:t>
      </w:r>
      <w:r w:rsidRPr="00B04F2A">
        <w:rPr>
          <w:rFonts w:ascii="Times New Roman" w:eastAsia="Times New Roman" w:hAnsi="Times New Roman" w:cs="Times New Roman"/>
          <w:color w:val="000000"/>
          <w:sz w:val="28"/>
          <w:szCs w:val="28"/>
          <w:lang w:eastAsia="ru-RU"/>
        </w:rPr>
        <w:t>сельскохозяйственного назначения</w:t>
      </w:r>
      <w:r w:rsidRPr="00B04F2A">
        <w:rPr>
          <w:rFonts w:ascii="Times New Roman" w:eastAsia="Times New Roman" w:hAnsi="Times New Roman" w:cs="Times New Roman"/>
          <w:sz w:val="28"/>
          <w:szCs w:val="28"/>
          <w:shd w:val="clear" w:color="auto" w:fill="FFFFFF"/>
          <w:lang w:eastAsia="ru-RU"/>
        </w:rPr>
        <w:t>.</w:t>
      </w:r>
    </w:p>
    <w:p w:rsidR="00B04F2A" w:rsidRPr="00B04F2A" w:rsidRDefault="00B04F2A" w:rsidP="00C94115">
      <w:pPr>
        <w:spacing w:after="0" w:line="276" w:lineRule="auto"/>
        <w:ind w:firstLine="567"/>
        <w:jc w:val="both"/>
        <w:rPr>
          <w:rFonts w:ascii="Times New Roman" w:eastAsia="Calibri" w:hAnsi="Times New Roman" w:cs="Times New Roman"/>
          <w:sz w:val="28"/>
          <w:szCs w:val="28"/>
        </w:rPr>
      </w:pPr>
      <w:r w:rsidRPr="00B04F2A">
        <w:rPr>
          <w:rFonts w:ascii="Times New Roman" w:eastAsia="Calibri" w:hAnsi="Times New Roman" w:cs="Times New Roman"/>
          <w:sz w:val="28"/>
          <w:szCs w:val="28"/>
        </w:rPr>
        <w:t xml:space="preserve">Согласно протоколу № 2 от 19.01.2016 г. до окончания срока подачи заявок поступила одна заявка </w:t>
      </w:r>
      <w:proofErr w:type="gramStart"/>
      <w:r w:rsidRPr="00B04F2A">
        <w:rPr>
          <w:rFonts w:ascii="Times New Roman" w:eastAsia="Calibri" w:hAnsi="Times New Roman" w:cs="Times New Roman"/>
          <w:sz w:val="28"/>
          <w:szCs w:val="28"/>
        </w:rPr>
        <w:t>от  Сельскохозяйственного</w:t>
      </w:r>
      <w:proofErr w:type="gramEnd"/>
      <w:r w:rsidRPr="00B04F2A">
        <w:rPr>
          <w:rFonts w:ascii="Times New Roman" w:eastAsia="Calibri" w:hAnsi="Times New Roman" w:cs="Times New Roman"/>
          <w:sz w:val="28"/>
          <w:szCs w:val="28"/>
        </w:rPr>
        <w:t xml:space="preserve"> снабженческого - сбытового потребительского кооператива «</w:t>
      </w:r>
      <w:proofErr w:type="spellStart"/>
      <w:r w:rsidRPr="00B04F2A">
        <w:rPr>
          <w:rFonts w:ascii="Times New Roman" w:eastAsia="Calibri" w:hAnsi="Times New Roman" w:cs="Times New Roman"/>
          <w:sz w:val="28"/>
          <w:szCs w:val="28"/>
        </w:rPr>
        <w:t>Кючин</w:t>
      </w:r>
      <w:proofErr w:type="spellEnd"/>
      <w:r w:rsidRPr="00B04F2A">
        <w:rPr>
          <w:rFonts w:ascii="Times New Roman" w:eastAsia="Calibri" w:hAnsi="Times New Roman" w:cs="Times New Roman"/>
          <w:sz w:val="28"/>
          <w:szCs w:val="28"/>
        </w:rPr>
        <w:t>». Данная заявка была допущена и СССПП «</w:t>
      </w:r>
      <w:proofErr w:type="spellStart"/>
      <w:r w:rsidRPr="00B04F2A">
        <w:rPr>
          <w:rFonts w:ascii="Times New Roman" w:eastAsia="Calibri" w:hAnsi="Times New Roman" w:cs="Times New Roman"/>
          <w:sz w:val="28"/>
          <w:szCs w:val="28"/>
        </w:rPr>
        <w:t>Кючин</w:t>
      </w:r>
      <w:proofErr w:type="spellEnd"/>
      <w:r w:rsidRPr="00B04F2A">
        <w:rPr>
          <w:rFonts w:ascii="Times New Roman" w:eastAsia="Calibri" w:hAnsi="Times New Roman" w:cs="Times New Roman"/>
          <w:sz w:val="28"/>
          <w:szCs w:val="28"/>
        </w:rPr>
        <w:t>» признан единственным участником аукциона, аукцион признан несостоявшимся.</w:t>
      </w:r>
    </w:p>
    <w:p w:rsidR="00B04F2A" w:rsidRPr="00B04F2A" w:rsidRDefault="00B04F2A" w:rsidP="00C94115">
      <w:pPr>
        <w:spacing w:after="0" w:line="276" w:lineRule="auto"/>
        <w:ind w:firstLine="567"/>
        <w:jc w:val="both"/>
        <w:rPr>
          <w:rFonts w:ascii="Times New Roman" w:eastAsia="Calibri" w:hAnsi="Times New Roman" w:cs="Times New Roman"/>
          <w:color w:val="000000"/>
          <w:sz w:val="28"/>
          <w:szCs w:val="28"/>
        </w:rPr>
      </w:pPr>
      <w:r w:rsidRPr="00B04F2A">
        <w:rPr>
          <w:rFonts w:ascii="Times New Roman" w:eastAsia="Calibri" w:hAnsi="Times New Roman" w:cs="Times New Roman"/>
          <w:sz w:val="28"/>
          <w:szCs w:val="28"/>
        </w:rPr>
        <w:t>Между Сельскохозяйственным снабженческим - сбытовым потребительским кооперативом «</w:t>
      </w:r>
      <w:proofErr w:type="spellStart"/>
      <w:r w:rsidRPr="00B04F2A">
        <w:rPr>
          <w:rFonts w:ascii="Times New Roman" w:eastAsia="Calibri" w:hAnsi="Times New Roman" w:cs="Times New Roman"/>
          <w:sz w:val="28"/>
          <w:szCs w:val="28"/>
        </w:rPr>
        <w:t>Кючин</w:t>
      </w:r>
      <w:proofErr w:type="spellEnd"/>
      <w:r w:rsidRPr="00B04F2A">
        <w:rPr>
          <w:rFonts w:ascii="Times New Roman" w:eastAsia="Calibri" w:hAnsi="Times New Roman" w:cs="Times New Roman"/>
          <w:sz w:val="28"/>
          <w:szCs w:val="28"/>
        </w:rPr>
        <w:t xml:space="preserve">» и </w:t>
      </w:r>
      <w:r w:rsidRPr="00B04F2A">
        <w:rPr>
          <w:rFonts w:ascii="Times New Roman" w:eastAsia="Calibri" w:hAnsi="Times New Roman" w:cs="Times New Roman"/>
          <w:color w:val="000000"/>
          <w:sz w:val="28"/>
          <w:szCs w:val="28"/>
        </w:rPr>
        <w:t xml:space="preserve">МКУ «Комитет по управлению муниципальным имуществом и земельным отношениям Администрации </w:t>
      </w:r>
      <w:proofErr w:type="spellStart"/>
      <w:r w:rsidRPr="00B04F2A">
        <w:rPr>
          <w:rFonts w:ascii="Times New Roman" w:eastAsia="Calibri" w:hAnsi="Times New Roman" w:cs="Times New Roman"/>
          <w:color w:val="000000"/>
          <w:sz w:val="28"/>
          <w:szCs w:val="28"/>
        </w:rPr>
        <w:t>Малодербетовского</w:t>
      </w:r>
      <w:proofErr w:type="spellEnd"/>
      <w:r w:rsidRPr="00B04F2A">
        <w:rPr>
          <w:rFonts w:ascii="Times New Roman" w:eastAsia="Calibri" w:hAnsi="Times New Roman" w:cs="Times New Roman"/>
          <w:color w:val="000000"/>
          <w:sz w:val="28"/>
          <w:szCs w:val="28"/>
        </w:rPr>
        <w:t xml:space="preserve"> РМО РК» 01.02.2016 г. заключен договор аренды земельного участка из земель сельскохозяйственного назначения. </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В соответствии с п. 20 ст. 39.11 Земельного кодекса Российской Федерации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 xml:space="preserve">Согласно уставу </w:t>
      </w:r>
      <w:proofErr w:type="spellStart"/>
      <w:r w:rsidRPr="00B04F2A">
        <w:rPr>
          <w:rFonts w:ascii="Times New Roman" w:eastAsiaTheme="minorEastAsia" w:hAnsi="Times New Roman" w:cs="Times New Roman"/>
          <w:sz w:val="28"/>
          <w:szCs w:val="28"/>
          <w:lang w:eastAsia="ru-RU"/>
        </w:rPr>
        <w:t>Тундутовского</w:t>
      </w:r>
      <w:proofErr w:type="spellEnd"/>
      <w:r w:rsidRPr="00B04F2A">
        <w:rPr>
          <w:rFonts w:ascii="Times New Roman" w:eastAsiaTheme="minorEastAsia" w:hAnsi="Times New Roman" w:cs="Times New Roman"/>
          <w:sz w:val="28"/>
          <w:szCs w:val="28"/>
          <w:lang w:eastAsia="ru-RU"/>
        </w:rPr>
        <w:t xml:space="preserve"> СМО Республики Калмыкия муниципальные нормативные правовые акты, затрагивающие права и обязанности человека и гражданина, вступают в силу после их официального опубликования (обнародования). </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Официальное опубликование производиться в периодическом печатном издании не позднее пятнадцати дней после подписания (</w:t>
      </w:r>
      <w:proofErr w:type="spellStart"/>
      <w:r w:rsidRPr="00B04F2A">
        <w:rPr>
          <w:rFonts w:ascii="Times New Roman" w:eastAsiaTheme="minorEastAsia" w:hAnsi="Times New Roman" w:cs="Times New Roman"/>
          <w:sz w:val="28"/>
          <w:szCs w:val="28"/>
          <w:lang w:eastAsia="ru-RU"/>
        </w:rPr>
        <w:t>абз</w:t>
      </w:r>
      <w:proofErr w:type="spellEnd"/>
      <w:r w:rsidRPr="00B04F2A">
        <w:rPr>
          <w:rFonts w:ascii="Times New Roman" w:eastAsiaTheme="minorEastAsia" w:hAnsi="Times New Roman" w:cs="Times New Roman"/>
          <w:sz w:val="28"/>
          <w:szCs w:val="28"/>
          <w:lang w:eastAsia="ru-RU"/>
        </w:rPr>
        <w:t>. 2 п. 3 ст. 46 Устава).</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 xml:space="preserve">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w:t>
      </w:r>
      <w:proofErr w:type="gramStart"/>
      <w:r w:rsidRPr="00B04F2A">
        <w:rPr>
          <w:rFonts w:ascii="Times New Roman" w:eastAsiaTheme="minorEastAsia" w:hAnsi="Times New Roman" w:cs="Times New Roman"/>
          <w:sz w:val="28"/>
          <w:szCs w:val="28"/>
          <w:lang w:eastAsia="ru-RU"/>
        </w:rPr>
        <w:t>обнародования  составляется</w:t>
      </w:r>
      <w:proofErr w:type="gramEnd"/>
      <w:r w:rsidRPr="00B04F2A">
        <w:rPr>
          <w:rFonts w:ascii="Times New Roman" w:eastAsiaTheme="minorEastAsia" w:hAnsi="Times New Roman" w:cs="Times New Roman"/>
          <w:sz w:val="28"/>
          <w:szCs w:val="28"/>
          <w:lang w:eastAsia="ru-RU"/>
        </w:rPr>
        <w:t xml:space="preserve">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sidRPr="00B04F2A">
        <w:rPr>
          <w:rFonts w:ascii="Times New Roman" w:eastAsiaTheme="minorEastAsia" w:hAnsi="Times New Roman" w:cs="Times New Roman"/>
          <w:sz w:val="28"/>
          <w:szCs w:val="28"/>
          <w:lang w:eastAsia="ru-RU"/>
        </w:rPr>
        <w:t>ахлачи</w:t>
      </w:r>
      <w:proofErr w:type="spellEnd"/>
      <w:r w:rsidRPr="00B04F2A">
        <w:rPr>
          <w:rFonts w:ascii="Times New Roman" w:eastAsiaTheme="minorEastAsia" w:hAnsi="Times New Roman" w:cs="Times New Roman"/>
          <w:sz w:val="28"/>
          <w:szCs w:val="28"/>
          <w:lang w:eastAsia="ru-RU"/>
        </w:rPr>
        <w:t>) и представителями учреждений и организаций, в ведении которых находятся места, использованные для обнародования (</w:t>
      </w:r>
      <w:proofErr w:type="spellStart"/>
      <w:r w:rsidRPr="00B04F2A">
        <w:rPr>
          <w:rFonts w:ascii="Times New Roman" w:eastAsiaTheme="minorEastAsia" w:hAnsi="Times New Roman" w:cs="Times New Roman"/>
          <w:sz w:val="28"/>
          <w:szCs w:val="28"/>
          <w:lang w:eastAsia="ru-RU"/>
        </w:rPr>
        <w:t>абз</w:t>
      </w:r>
      <w:proofErr w:type="spellEnd"/>
      <w:r w:rsidRPr="00B04F2A">
        <w:rPr>
          <w:rFonts w:ascii="Times New Roman" w:eastAsiaTheme="minorEastAsia" w:hAnsi="Times New Roman" w:cs="Times New Roman"/>
          <w:sz w:val="28"/>
          <w:szCs w:val="28"/>
          <w:lang w:eastAsia="ru-RU"/>
        </w:rPr>
        <w:t>. 3 п. 3 ст. 46 Устава).</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Соответственно устав</w:t>
      </w:r>
      <w:r w:rsidR="00431CB0">
        <w:rPr>
          <w:rFonts w:ascii="Times New Roman" w:eastAsiaTheme="minorEastAsia" w:hAnsi="Times New Roman" w:cs="Times New Roman"/>
          <w:sz w:val="28"/>
          <w:szCs w:val="28"/>
          <w:lang w:eastAsia="ru-RU"/>
        </w:rPr>
        <w:t>у</w:t>
      </w:r>
      <w:r w:rsidRPr="00B04F2A">
        <w:rPr>
          <w:rFonts w:ascii="Times New Roman" w:eastAsiaTheme="minorEastAsia" w:hAnsi="Times New Roman" w:cs="Times New Roman"/>
          <w:sz w:val="28"/>
          <w:szCs w:val="28"/>
          <w:lang w:eastAsia="ru-RU"/>
        </w:rPr>
        <w:t xml:space="preserve"> </w:t>
      </w:r>
      <w:proofErr w:type="spellStart"/>
      <w:r w:rsidRPr="00B04F2A">
        <w:rPr>
          <w:rFonts w:ascii="Times New Roman" w:eastAsiaTheme="minorEastAsia" w:hAnsi="Times New Roman" w:cs="Times New Roman"/>
          <w:sz w:val="28"/>
          <w:szCs w:val="28"/>
          <w:lang w:eastAsia="ru-RU"/>
        </w:rPr>
        <w:t>Тундутовского</w:t>
      </w:r>
      <w:proofErr w:type="spellEnd"/>
      <w:r w:rsidRPr="00B04F2A">
        <w:rPr>
          <w:rFonts w:ascii="Times New Roman" w:eastAsiaTheme="minorEastAsia" w:hAnsi="Times New Roman" w:cs="Times New Roman"/>
          <w:sz w:val="28"/>
          <w:szCs w:val="28"/>
          <w:lang w:eastAsia="ru-RU"/>
        </w:rPr>
        <w:t xml:space="preserve"> СМО Республики </w:t>
      </w:r>
      <w:proofErr w:type="gramStart"/>
      <w:r w:rsidRPr="00B04F2A">
        <w:rPr>
          <w:rFonts w:ascii="Times New Roman" w:eastAsiaTheme="minorEastAsia" w:hAnsi="Times New Roman" w:cs="Times New Roman"/>
          <w:sz w:val="28"/>
          <w:szCs w:val="28"/>
          <w:lang w:eastAsia="ru-RU"/>
        </w:rPr>
        <w:t>Калмыкия  не</w:t>
      </w:r>
      <w:proofErr w:type="gramEnd"/>
      <w:r w:rsidRPr="00B04F2A">
        <w:rPr>
          <w:rFonts w:ascii="Times New Roman" w:eastAsiaTheme="minorEastAsia" w:hAnsi="Times New Roman" w:cs="Times New Roman"/>
          <w:sz w:val="28"/>
          <w:szCs w:val="28"/>
          <w:lang w:eastAsia="ru-RU"/>
        </w:rPr>
        <w:t xml:space="preserve"> содержит требований о том, в каком именно периодическом печатном издании осуществляется официальное опубликование.</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Однако соблюдение принципа публичности открытых по составу участников торгов на право заключения договора аренды муниципального имущества предполагает сообщение о них посредством публикации надлежащего извещения в периодических изданиях. При этом обнародование информации о таких торгах должно обеспечивать доступность соответствующих сведений потенциальным арендаторам, что подразумевает широкое распространение всего тиража издания, содержащего извещение, обычным способом.</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 xml:space="preserve">Несоблюдение указанных правил, нарушает права и законные интересы </w:t>
      </w:r>
      <w:proofErr w:type="spellStart"/>
      <w:r w:rsidRPr="00B04F2A">
        <w:rPr>
          <w:rFonts w:ascii="Times New Roman" w:eastAsiaTheme="minorEastAsia" w:hAnsi="Times New Roman" w:cs="Times New Roman"/>
          <w:sz w:val="28"/>
          <w:szCs w:val="28"/>
          <w:lang w:eastAsia="ru-RU"/>
        </w:rPr>
        <w:t>Малодербетовского</w:t>
      </w:r>
      <w:proofErr w:type="spellEnd"/>
      <w:r w:rsidRPr="00B04F2A">
        <w:rPr>
          <w:rFonts w:ascii="Times New Roman" w:eastAsiaTheme="minorEastAsia" w:hAnsi="Times New Roman" w:cs="Times New Roman"/>
          <w:sz w:val="28"/>
          <w:szCs w:val="28"/>
          <w:lang w:eastAsia="ru-RU"/>
        </w:rPr>
        <w:t xml:space="preserve"> РМО Республики Калмыкия (собственника передаваемого в аренду имущества), заинтересованного в привлечении к аукциону как можно большего количества потенциальных арендаторов, что, в свою очередь, направлено на передачу муниципального имущества в аренду по наиболее высокой цене, выявленной в ходе проведения аукциона.</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color w:val="000000"/>
          <w:sz w:val="28"/>
          <w:szCs w:val="28"/>
          <w:lang w:eastAsia="ru-RU"/>
        </w:rPr>
      </w:pPr>
      <w:r w:rsidRPr="00B04F2A">
        <w:rPr>
          <w:rFonts w:ascii="Times New Roman" w:eastAsiaTheme="minorEastAsia" w:hAnsi="Times New Roman" w:cs="Times New Roman"/>
          <w:sz w:val="28"/>
          <w:szCs w:val="28"/>
          <w:lang w:eastAsia="ru-RU"/>
        </w:rPr>
        <w:t xml:space="preserve">Таким образом, организатор торгов в нарушение требований п. 20 ст. 39.11 Земельного кодекса Российской Федерации не обеспечил </w:t>
      </w:r>
      <w:r w:rsidRPr="00B04F2A">
        <w:rPr>
          <w:rFonts w:ascii="Times New Roman" w:eastAsiaTheme="minorEastAsia" w:hAnsi="Times New Roman" w:cs="Times New Roman"/>
          <w:color w:val="000000"/>
          <w:sz w:val="28"/>
          <w:szCs w:val="28"/>
          <w:lang w:eastAsia="ru-RU"/>
        </w:rPr>
        <w:t xml:space="preserve">опубликование извещения о проведении аукциона. </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color w:val="000000"/>
          <w:sz w:val="28"/>
          <w:szCs w:val="28"/>
          <w:shd w:val="clear" w:color="auto" w:fill="FFFFFF"/>
          <w:lang w:eastAsia="ru-RU"/>
        </w:rPr>
      </w:pPr>
      <w:r w:rsidRPr="00B04F2A">
        <w:rPr>
          <w:rFonts w:ascii="Times New Roman" w:eastAsiaTheme="minorEastAsia" w:hAnsi="Times New Roman" w:cs="Times New Roman"/>
          <w:color w:val="000000"/>
          <w:sz w:val="28"/>
          <w:szCs w:val="28"/>
          <w:shd w:val="clear" w:color="auto" w:fill="FFFFFF"/>
          <w:lang w:eastAsia="ru-RU"/>
        </w:rPr>
        <w:t>Нарушение порядка опубликования извещения о проведении торгов, привело к ограничению доступа потенциальных претендентов к соответствующей информации, и как следствие, к уменьшению круга участников торгов.</w:t>
      </w:r>
    </w:p>
    <w:p w:rsidR="00B04F2A" w:rsidRP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Согласно ч. 1 ст. 17 Федерального закона от 26.07.2006 N 135-ФЗ"О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B04F2A" w:rsidRDefault="00B04F2A"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B04F2A">
        <w:rPr>
          <w:rFonts w:ascii="Times New Roman" w:eastAsiaTheme="minorEastAsia" w:hAnsi="Times New Roman" w:cs="Times New Roman"/>
          <w:sz w:val="28"/>
          <w:szCs w:val="28"/>
          <w:lang w:eastAsia="ru-RU"/>
        </w:rPr>
        <w:t xml:space="preserve">Муниципальное казенное </w:t>
      </w:r>
      <w:proofErr w:type="gramStart"/>
      <w:r w:rsidRPr="00B04F2A">
        <w:rPr>
          <w:rFonts w:ascii="Times New Roman" w:eastAsiaTheme="minorEastAsia" w:hAnsi="Times New Roman" w:cs="Times New Roman"/>
          <w:sz w:val="28"/>
          <w:szCs w:val="28"/>
          <w:lang w:eastAsia="ru-RU"/>
        </w:rPr>
        <w:t>учреждение  «</w:t>
      </w:r>
      <w:proofErr w:type="gramEnd"/>
      <w:r w:rsidRPr="00B04F2A">
        <w:rPr>
          <w:rFonts w:ascii="Times New Roman" w:eastAsiaTheme="minorEastAsia" w:hAnsi="Times New Roman" w:cs="Times New Roman"/>
          <w:sz w:val="28"/>
          <w:szCs w:val="28"/>
          <w:lang w:eastAsia="ru-RU"/>
        </w:rPr>
        <w:t xml:space="preserve">Комитет по управлению муниципальным имуществом и земельным отношениям администрации </w:t>
      </w:r>
      <w:proofErr w:type="spellStart"/>
      <w:r w:rsidRPr="00B04F2A">
        <w:rPr>
          <w:rFonts w:ascii="Times New Roman" w:eastAsiaTheme="minorEastAsia" w:hAnsi="Times New Roman" w:cs="Times New Roman"/>
          <w:sz w:val="28"/>
          <w:szCs w:val="28"/>
          <w:lang w:eastAsia="ru-RU"/>
        </w:rPr>
        <w:t>Малодербетовского</w:t>
      </w:r>
      <w:proofErr w:type="spellEnd"/>
      <w:r w:rsidRPr="00B04F2A">
        <w:rPr>
          <w:rFonts w:ascii="Times New Roman" w:eastAsiaTheme="minorEastAsia" w:hAnsi="Times New Roman" w:cs="Times New Roman"/>
          <w:sz w:val="28"/>
          <w:szCs w:val="28"/>
          <w:lang w:eastAsia="ru-RU"/>
        </w:rPr>
        <w:t xml:space="preserve"> районного муниципального образования Республики Калмыкия»</w:t>
      </w:r>
      <w:r w:rsidRPr="00B04F2A">
        <w:rPr>
          <w:rFonts w:ascii="Times New Roman" w:eastAsiaTheme="minorEastAsia" w:hAnsi="Times New Roman" w:cs="Times New Roman"/>
          <w:color w:val="000000"/>
          <w:sz w:val="28"/>
          <w:szCs w:val="28"/>
          <w:lang w:eastAsia="ru-RU"/>
        </w:rPr>
        <w:t xml:space="preserve"> было признано </w:t>
      </w:r>
      <w:r w:rsidRPr="00B04F2A">
        <w:rPr>
          <w:rFonts w:ascii="Times New Roman" w:eastAsiaTheme="minorEastAsia" w:hAnsi="Times New Roman" w:cs="Times New Roman"/>
          <w:sz w:val="28"/>
          <w:szCs w:val="28"/>
          <w:lang w:eastAsia="ru-RU"/>
        </w:rPr>
        <w:t xml:space="preserve">нарушившим ч. 1 ст. 17  Федерального закона от 26.07.2006 № 135-ФЗ «О защите конкуренции», выразившиеся в  нарушении процедуры проведения </w:t>
      </w:r>
      <w:r w:rsidRPr="00B04F2A">
        <w:rPr>
          <w:rFonts w:ascii="Times New Roman" w:eastAsiaTheme="minorEastAsia" w:hAnsi="Times New Roman" w:cs="Times New Roman"/>
          <w:sz w:val="28"/>
          <w:szCs w:val="28"/>
          <w:shd w:val="clear" w:color="auto" w:fill="FFFFFF"/>
          <w:lang w:eastAsia="ru-RU"/>
        </w:rPr>
        <w:t>аукциона по</w:t>
      </w:r>
      <w:r w:rsidRPr="00B04F2A">
        <w:rPr>
          <w:rFonts w:ascii="Times New Roman" w:eastAsiaTheme="minorEastAsia" w:hAnsi="Times New Roman" w:cs="Times New Roman"/>
          <w:color w:val="000000"/>
          <w:sz w:val="28"/>
          <w:szCs w:val="28"/>
          <w:lang w:eastAsia="ru-RU"/>
        </w:rPr>
        <w:t xml:space="preserve"> аренде земель сельскохозяйственного назначения</w:t>
      </w:r>
      <w:r w:rsidRPr="00B04F2A">
        <w:rPr>
          <w:rFonts w:ascii="Times New Roman" w:eastAsiaTheme="minorEastAsia" w:hAnsi="Times New Roman" w:cs="Times New Roman"/>
          <w:sz w:val="28"/>
          <w:szCs w:val="28"/>
          <w:lang w:eastAsia="ru-RU"/>
        </w:rPr>
        <w:t>. Было выдано предписание</w:t>
      </w:r>
      <w:r w:rsidRPr="00B04F2A">
        <w:rPr>
          <w:rFonts w:ascii="Times New Roman" w:eastAsiaTheme="minorEastAsia" w:hAnsi="Times New Roman" w:cs="Times New Roman"/>
          <w:sz w:val="24"/>
          <w:szCs w:val="24"/>
          <w:lang w:eastAsia="ru-RU"/>
        </w:rPr>
        <w:t xml:space="preserve"> </w:t>
      </w:r>
      <w:r w:rsidRPr="00B04F2A">
        <w:rPr>
          <w:rFonts w:ascii="Times New Roman" w:eastAsiaTheme="minorEastAsia" w:hAnsi="Times New Roman" w:cs="Times New Roman"/>
          <w:sz w:val="28"/>
          <w:szCs w:val="28"/>
          <w:lang w:eastAsia="ru-RU"/>
        </w:rPr>
        <w:t xml:space="preserve">об устранении последствий нарушения антимонопольного законодательства. </w:t>
      </w:r>
      <w:r>
        <w:rPr>
          <w:rFonts w:ascii="Times New Roman" w:eastAsiaTheme="minorEastAsia" w:hAnsi="Times New Roman" w:cs="Times New Roman"/>
          <w:sz w:val="28"/>
          <w:szCs w:val="28"/>
          <w:lang w:eastAsia="ru-RU"/>
        </w:rPr>
        <w:t xml:space="preserve"> Решение </w:t>
      </w:r>
      <w:r w:rsidR="00435A22">
        <w:rPr>
          <w:rFonts w:ascii="Times New Roman" w:eastAsiaTheme="minorEastAsia" w:hAnsi="Times New Roman" w:cs="Times New Roman"/>
          <w:sz w:val="28"/>
          <w:szCs w:val="28"/>
          <w:lang w:eastAsia="ru-RU"/>
        </w:rPr>
        <w:t>пр</w:t>
      </w:r>
      <w:r w:rsidR="00071BEC">
        <w:rPr>
          <w:rFonts w:ascii="Times New Roman" w:eastAsiaTheme="minorEastAsia" w:hAnsi="Times New Roman" w:cs="Times New Roman"/>
          <w:sz w:val="28"/>
          <w:szCs w:val="28"/>
          <w:lang w:eastAsia="ru-RU"/>
        </w:rPr>
        <w:t xml:space="preserve">ошло судебные инстанции и </w:t>
      </w:r>
      <w:proofErr w:type="gramStart"/>
      <w:r w:rsidR="00071BEC">
        <w:rPr>
          <w:rFonts w:ascii="Times New Roman" w:eastAsiaTheme="minorEastAsia" w:hAnsi="Times New Roman" w:cs="Times New Roman"/>
          <w:sz w:val="28"/>
          <w:szCs w:val="28"/>
          <w:lang w:eastAsia="ru-RU"/>
        </w:rPr>
        <w:t>было  оставлено</w:t>
      </w:r>
      <w:proofErr w:type="gramEnd"/>
      <w:r w:rsidR="00071BEC">
        <w:rPr>
          <w:rFonts w:ascii="Times New Roman" w:eastAsiaTheme="minorEastAsia" w:hAnsi="Times New Roman" w:cs="Times New Roman"/>
          <w:sz w:val="28"/>
          <w:szCs w:val="28"/>
          <w:lang w:eastAsia="ru-RU"/>
        </w:rPr>
        <w:t xml:space="preserve"> в силе.</w:t>
      </w:r>
    </w:p>
    <w:p w:rsidR="00CE0412" w:rsidRPr="00CE0412" w:rsidRDefault="00CE0412" w:rsidP="00C94115">
      <w:pPr>
        <w:widowControl w:val="0"/>
        <w:spacing w:after="0" w:line="240" w:lineRule="auto"/>
        <w:ind w:firstLine="567"/>
        <w:jc w:val="both"/>
        <w:outlineLvl w:val="2"/>
        <w:rPr>
          <w:rFonts w:ascii="Times New Roman" w:eastAsia="Times New Roman" w:hAnsi="Times New Roman" w:cs="Times New Roman"/>
          <w:b/>
          <w:sz w:val="28"/>
          <w:szCs w:val="28"/>
          <w:lang w:eastAsia="ru-RU"/>
        </w:rPr>
      </w:pPr>
      <w:r w:rsidRPr="00CE0412">
        <w:rPr>
          <w:rFonts w:ascii="Times New Roman" w:eastAsia="Times New Roman" w:hAnsi="Times New Roman" w:cs="Times New Roman"/>
          <w:b/>
          <w:sz w:val="28"/>
          <w:szCs w:val="28"/>
          <w:lang w:eastAsia="ru-RU"/>
        </w:rPr>
        <w:t>Особенности порядка заключения договоров в отношении государственного и муниципального имущества (статья 17</w:t>
      </w:r>
      <w:r w:rsidRPr="00CE0412">
        <w:rPr>
          <w:rFonts w:ascii="Times New Roman" w:eastAsia="Times New Roman" w:hAnsi="Times New Roman" w:cs="Times New Roman"/>
          <w:b/>
          <w:sz w:val="28"/>
          <w:szCs w:val="28"/>
          <w:vertAlign w:val="superscript"/>
          <w:lang w:eastAsia="ru-RU"/>
        </w:rPr>
        <w:t>1</w:t>
      </w:r>
      <w:r w:rsidRPr="00CE0412">
        <w:rPr>
          <w:rFonts w:ascii="Times New Roman" w:eastAsia="Times New Roman" w:hAnsi="Times New Roman" w:cs="Times New Roman"/>
          <w:b/>
          <w:sz w:val="28"/>
          <w:szCs w:val="28"/>
          <w:lang w:eastAsia="ru-RU"/>
        </w:rPr>
        <w:t xml:space="preserve"> Закона о защите конкуренции)</w:t>
      </w:r>
    </w:p>
    <w:p w:rsidR="00CE0412" w:rsidRPr="00CE0412" w:rsidRDefault="00CE0412"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CE0412">
        <w:rPr>
          <w:rFonts w:ascii="Times New Roman" w:eastAsiaTheme="minorEastAsia" w:hAnsi="Times New Roman" w:cs="Times New Roman"/>
          <w:sz w:val="28"/>
          <w:szCs w:val="28"/>
          <w:lang w:eastAsia="ru-RU"/>
        </w:rPr>
        <w:t xml:space="preserve">Общее количество дел, возбужденных по ст. 17.1 Закона о защите конкуренции: в 2015 г. – 0 дел, в 2016 г. – 2 дела. </w:t>
      </w:r>
    </w:p>
    <w:p w:rsidR="00CE0412" w:rsidRPr="00CE0412" w:rsidRDefault="00CE0412"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CE0412">
        <w:rPr>
          <w:rFonts w:ascii="Times New Roman" w:eastAsiaTheme="minorEastAsia" w:hAnsi="Times New Roman" w:cs="Times New Roman"/>
          <w:sz w:val="28"/>
          <w:szCs w:val="28"/>
          <w:lang w:eastAsia="ru-RU"/>
        </w:rPr>
        <w:t>Количество признанных нарушений в 2016 г. – 2 дела.</w:t>
      </w:r>
    </w:p>
    <w:p w:rsidR="00CE0412" w:rsidRPr="00CE0412" w:rsidRDefault="00CE0412"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CE0412">
        <w:rPr>
          <w:rFonts w:ascii="Times New Roman" w:eastAsiaTheme="minorEastAsia" w:hAnsi="Times New Roman" w:cs="Times New Roman"/>
          <w:sz w:val="28"/>
          <w:szCs w:val="28"/>
          <w:lang w:eastAsia="ru-RU"/>
        </w:rPr>
        <w:t>Оба дела были возбуждены по п. 3 ст. 17.1 Закона о защите конкуренции.</w:t>
      </w:r>
    </w:p>
    <w:p w:rsidR="00CE0412" w:rsidRDefault="00CE0412" w:rsidP="00C94115">
      <w:pPr>
        <w:autoSpaceDE w:val="0"/>
        <w:autoSpaceDN w:val="0"/>
        <w:adjustRightInd w:val="0"/>
        <w:spacing w:after="0" w:line="276" w:lineRule="auto"/>
        <w:ind w:firstLine="567"/>
        <w:jc w:val="both"/>
        <w:rPr>
          <w:rFonts w:ascii="Times New Roman" w:eastAsiaTheme="minorEastAsia" w:hAnsi="Times New Roman" w:cs="Times New Roman"/>
          <w:sz w:val="28"/>
          <w:szCs w:val="28"/>
          <w:lang w:eastAsia="ru-RU"/>
        </w:rPr>
      </w:pPr>
      <w:r w:rsidRPr="00CE0412">
        <w:rPr>
          <w:rFonts w:ascii="Times New Roman" w:eastAsiaTheme="minorEastAsia" w:hAnsi="Times New Roman" w:cs="Times New Roman"/>
          <w:sz w:val="28"/>
          <w:szCs w:val="28"/>
          <w:lang w:eastAsia="ru-RU"/>
        </w:rPr>
        <w:t>Пример дела: Бюджетное учреждение Республики Калмыкия «</w:t>
      </w:r>
      <w:proofErr w:type="spellStart"/>
      <w:r w:rsidRPr="00CE0412">
        <w:rPr>
          <w:rFonts w:ascii="Times New Roman" w:eastAsiaTheme="minorEastAsia" w:hAnsi="Times New Roman" w:cs="Times New Roman"/>
          <w:sz w:val="28"/>
          <w:szCs w:val="28"/>
          <w:lang w:eastAsia="ru-RU"/>
        </w:rPr>
        <w:t>Юстинская</w:t>
      </w:r>
      <w:proofErr w:type="spellEnd"/>
      <w:r w:rsidRPr="00CE0412">
        <w:rPr>
          <w:rFonts w:ascii="Times New Roman" w:eastAsiaTheme="minorEastAsia" w:hAnsi="Times New Roman" w:cs="Times New Roman"/>
          <w:sz w:val="28"/>
          <w:szCs w:val="28"/>
          <w:lang w:eastAsia="ru-RU"/>
        </w:rPr>
        <w:t xml:space="preserve"> районная больница» было признано </w:t>
      </w:r>
      <w:proofErr w:type="gramStart"/>
      <w:r w:rsidRPr="00CE0412">
        <w:rPr>
          <w:rFonts w:ascii="Times New Roman" w:eastAsiaTheme="minorEastAsia" w:hAnsi="Times New Roman" w:cs="Times New Roman"/>
          <w:sz w:val="28"/>
          <w:szCs w:val="28"/>
          <w:lang w:eastAsia="ru-RU"/>
        </w:rPr>
        <w:t>нарушавшим  пункт</w:t>
      </w:r>
      <w:proofErr w:type="gramEnd"/>
      <w:r w:rsidRPr="00CE0412">
        <w:rPr>
          <w:rFonts w:ascii="Times New Roman" w:eastAsiaTheme="minorEastAsia" w:hAnsi="Times New Roman" w:cs="Times New Roman"/>
          <w:sz w:val="28"/>
          <w:szCs w:val="28"/>
          <w:lang w:eastAsia="ru-RU"/>
        </w:rPr>
        <w:t xml:space="preserve"> 3 части 3 статьи 17.1 Федерального закона «О защите конкуренции», выразившееся в предоставлении государственного имущества в виде нежилых помещений ООО «</w:t>
      </w:r>
      <w:proofErr w:type="spellStart"/>
      <w:r w:rsidRPr="00CE0412">
        <w:rPr>
          <w:rFonts w:ascii="Times New Roman" w:eastAsiaTheme="minorEastAsia" w:hAnsi="Times New Roman" w:cs="Times New Roman"/>
          <w:sz w:val="28"/>
          <w:szCs w:val="28"/>
          <w:lang w:eastAsia="ru-RU"/>
        </w:rPr>
        <w:t>Асторат</w:t>
      </w:r>
      <w:proofErr w:type="spellEnd"/>
      <w:r w:rsidRPr="00CE0412">
        <w:rPr>
          <w:rFonts w:ascii="Times New Roman" w:eastAsiaTheme="minorEastAsia" w:hAnsi="Times New Roman" w:cs="Times New Roman"/>
          <w:sz w:val="28"/>
          <w:szCs w:val="28"/>
          <w:lang w:eastAsia="ru-RU"/>
        </w:rPr>
        <w:t xml:space="preserve">-Элиста» в фактическое пользование, без проведения публичных процедур (конкурс, аукцион). В связи с нецелесообразностью предписание не выдавалось. </w:t>
      </w:r>
    </w:p>
    <w:p w:rsidR="00A8212A" w:rsidRDefault="00A8212A" w:rsidP="00A8212A">
      <w:pPr>
        <w:autoSpaceDE w:val="0"/>
        <w:autoSpaceDN w:val="0"/>
        <w:adjustRightInd w:val="0"/>
        <w:spacing w:after="0" w:line="276" w:lineRule="auto"/>
        <w:ind w:firstLine="567"/>
        <w:jc w:val="center"/>
        <w:rPr>
          <w:rFonts w:ascii="Times New Roman" w:eastAsiaTheme="minorEastAsia" w:hAnsi="Times New Roman" w:cs="Times New Roman"/>
          <w:b/>
          <w:sz w:val="28"/>
          <w:szCs w:val="28"/>
          <w:lang w:eastAsia="ru-RU"/>
        </w:rPr>
      </w:pPr>
      <w:r w:rsidRPr="00A8212A">
        <w:rPr>
          <w:rFonts w:ascii="Times New Roman" w:eastAsiaTheme="minorEastAsia" w:hAnsi="Times New Roman" w:cs="Times New Roman"/>
          <w:b/>
          <w:sz w:val="28"/>
          <w:szCs w:val="28"/>
          <w:lang w:eastAsia="ru-RU"/>
        </w:rPr>
        <w:t>Практика применения предупреждений</w:t>
      </w:r>
    </w:p>
    <w:p w:rsidR="00A8212A" w:rsidRPr="00A8212A" w:rsidRDefault="00A8212A" w:rsidP="00A8212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В целях пресечения действий (бездействия), которые приводят или </w:t>
      </w:r>
      <w:r w:rsidRPr="00A8212A">
        <w:rPr>
          <w:rFonts w:ascii="Times New Roman" w:hAnsi="Times New Roman" w:cs="Times New Roman"/>
          <w:bCs/>
          <w:sz w:val="28"/>
          <w:szCs w:val="28"/>
        </w:rPr>
        <w:t xml:space="preserve">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A8212A" w:rsidRPr="00A8212A" w:rsidRDefault="00A8212A" w:rsidP="00A8212A">
      <w:pPr>
        <w:autoSpaceDE w:val="0"/>
        <w:autoSpaceDN w:val="0"/>
        <w:adjustRightInd w:val="0"/>
        <w:spacing w:after="0" w:line="240" w:lineRule="auto"/>
        <w:ind w:firstLine="540"/>
        <w:jc w:val="both"/>
        <w:rPr>
          <w:rFonts w:ascii="Times New Roman" w:hAnsi="Times New Roman" w:cs="Times New Roman"/>
          <w:bCs/>
          <w:sz w:val="28"/>
          <w:szCs w:val="28"/>
        </w:rPr>
      </w:pPr>
      <w:r w:rsidRPr="00A8212A">
        <w:rPr>
          <w:rFonts w:ascii="Times New Roman" w:hAnsi="Times New Roman" w:cs="Times New Roman"/>
          <w:bCs/>
          <w:sz w:val="28"/>
          <w:szCs w:val="28"/>
        </w:rPr>
        <w:t xml:space="preserve"> Предупреждение выдается лицам, указанным в </w:t>
      </w:r>
      <w:hyperlink w:anchor="Par0" w:history="1">
        <w:r w:rsidRPr="00A8212A">
          <w:rPr>
            <w:rFonts w:ascii="Times New Roman" w:hAnsi="Times New Roman" w:cs="Times New Roman"/>
            <w:bCs/>
            <w:color w:val="0000FF"/>
            <w:sz w:val="28"/>
            <w:szCs w:val="28"/>
          </w:rPr>
          <w:t>части 1</w:t>
        </w:r>
      </w:hyperlink>
      <w:r w:rsidRPr="00A8212A">
        <w:rPr>
          <w:rFonts w:ascii="Times New Roman" w:hAnsi="Times New Roman" w:cs="Times New Roman"/>
          <w:bCs/>
          <w:sz w:val="28"/>
          <w:szCs w:val="28"/>
        </w:rPr>
        <w:t xml:space="preserve"> настоящей статьи, в случае выявления признаков нарушения </w:t>
      </w:r>
      <w:hyperlink r:id="rId5" w:history="1">
        <w:r w:rsidRPr="00A8212A">
          <w:rPr>
            <w:rFonts w:ascii="Times New Roman" w:hAnsi="Times New Roman" w:cs="Times New Roman"/>
            <w:bCs/>
            <w:color w:val="0000FF"/>
            <w:sz w:val="28"/>
            <w:szCs w:val="28"/>
          </w:rPr>
          <w:t>пунктов 3</w:t>
        </w:r>
      </w:hyperlink>
      <w:r w:rsidRPr="00A8212A">
        <w:rPr>
          <w:rFonts w:ascii="Times New Roman" w:hAnsi="Times New Roman" w:cs="Times New Roman"/>
          <w:bCs/>
          <w:sz w:val="28"/>
          <w:szCs w:val="28"/>
        </w:rPr>
        <w:t xml:space="preserve">, </w:t>
      </w:r>
      <w:hyperlink r:id="rId6" w:history="1">
        <w:r w:rsidRPr="00A8212A">
          <w:rPr>
            <w:rFonts w:ascii="Times New Roman" w:hAnsi="Times New Roman" w:cs="Times New Roman"/>
            <w:bCs/>
            <w:color w:val="0000FF"/>
            <w:sz w:val="28"/>
            <w:szCs w:val="28"/>
          </w:rPr>
          <w:t>5</w:t>
        </w:r>
      </w:hyperlink>
      <w:r w:rsidRPr="00A8212A">
        <w:rPr>
          <w:rFonts w:ascii="Times New Roman" w:hAnsi="Times New Roman" w:cs="Times New Roman"/>
          <w:bCs/>
          <w:sz w:val="28"/>
          <w:szCs w:val="28"/>
        </w:rPr>
        <w:t xml:space="preserve">, </w:t>
      </w:r>
      <w:hyperlink r:id="rId7" w:history="1">
        <w:r w:rsidRPr="00A8212A">
          <w:rPr>
            <w:rFonts w:ascii="Times New Roman" w:hAnsi="Times New Roman" w:cs="Times New Roman"/>
            <w:bCs/>
            <w:color w:val="0000FF"/>
            <w:sz w:val="28"/>
            <w:szCs w:val="28"/>
          </w:rPr>
          <w:t>6</w:t>
        </w:r>
      </w:hyperlink>
      <w:r w:rsidRPr="00A8212A">
        <w:rPr>
          <w:rFonts w:ascii="Times New Roman" w:hAnsi="Times New Roman" w:cs="Times New Roman"/>
          <w:bCs/>
          <w:sz w:val="28"/>
          <w:szCs w:val="28"/>
        </w:rPr>
        <w:t xml:space="preserve"> и </w:t>
      </w:r>
      <w:hyperlink r:id="rId8" w:history="1">
        <w:r w:rsidRPr="00A8212A">
          <w:rPr>
            <w:rFonts w:ascii="Times New Roman" w:hAnsi="Times New Roman" w:cs="Times New Roman"/>
            <w:bCs/>
            <w:color w:val="0000FF"/>
            <w:sz w:val="28"/>
            <w:szCs w:val="28"/>
          </w:rPr>
          <w:t>8 части 1 статьи 10</w:t>
        </w:r>
      </w:hyperlink>
      <w:r w:rsidRPr="00A8212A">
        <w:rPr>
          <w:rFonts w:ascii="Times New Roman" w:hAnsi="Times New Roman" w:cs="Times New Roman"/>
          <w:bCs/>
          <w:sz w:val="28"/>
          <w:szCs w:val="28"/>
        </w:rPr>
        <w:t xml:space="preserve">, </w:t>
      </w:r>
      <w:hyperlink r:id="rId9" w:history="1">
        <w:r w:rsidRPr="00A8212A">
          <w:rPr>
            <w:rFonts w:ascii="Times New Roman" w:hAnsi="Times New Roman" w:cs="Times New Roman"/>
            <w:bCs/>
            <w:color w:val="0000FF"/>
            <w:sz w:val="28"/>
            <w:szCs w:val="28"/>
          </w:rPr>
          <w:t>статей 14.1</w:t>
        </w:r>
      </w:hyperlink>
      <w:r w:rsidRPr="00A8212A">
        <w:rPr>
          <w:rFonts w:ascii="Times New Roman" w:hAnsi="Times New Roman" w:cs="Times New Roman"/>
          <w:bCs/>
          <w:sz w:val="28"/>
          <w:szCs w:val="28"/>
        </w:rPr>
        <w:t xml:space="preserve">, </w:t>
      </w:r>
      <w:hyperlink r:id="rId10" w:history="1">
        <w:r w:rsidRPr="00A8212A">
          <w:rPr>
            <w:rFonts w:ascii="Times New Roman" w:hAnsi="Times New Roman" w:cs="Times New Roman"/>
            <w:bCs/>
            <w:color w:val="0000FF"/>
            <w:sz w:val="28"/>
            <w:szCs w:val="28"/>
          </w:rPr>
          <w:t>14.2</w:t>
        </w:r>
      </w:hyperlink>
      <w:r w:rsidRPr="00A8212A">
        <w:rPr>
          <w:rFonts w:ascii="Times New Roman" w:hAnsi="Times New Roman" w:cs="Times New Roman"/>
          <w:bCs/>
          <w:sz w:val="28"/>
          <w:szCs w:val="28"/>
        </w:rPr>
        <w:t xml:space="preserve">, </w:t>
      </w:r>
      <w:hyperlink r:id="rId11" w:history="1">
        <w:r w:rsidRPr="00A8212A">
          <w:rPr>
            <w:rFonts w:ascii="Times New Roman" w:hAnsi="Times New Roman" w:cs="Times New Roman"/>
            <w:bCs/>
            <w:color w:val="0000FF"/>
            <w:sz w:val="28"/>
            <w:szCs w:val="28"/>
          </w:rPr>
          <w:t>14.3</w:t>
        </w:r>
      </w:hyperlink>
      <w:r w:rsidRPr="00A8212A">
        <w:rPr>
          <w:rFonts w:ascii="Times New Roman" w:hAnsi="Times New Roman" w:cs="Times New Roman"/>
          <w:bCs/>
          <w:sz w:val="28"/>
          <w:szCs w:val="28"/>
        </w:rPr>
        <w:t xml:space="preserve">, </w:t>
      </w:r>
      <w:hyperlink r:id="rId12" w:history="1">
        <w:r w:rsidRPr="00A8212A">
          <w:rPr>
            <w:rFonts w:ascii="Times New Roman" w:hAnsi="Times New Roman" w:cs="Times New Roman"/>
            <w:bCs/>
            <w:color w:val="0000FF"/>
            <w:sz w:val="28"/>
            <w:szCs w:val="28"/>
          </w:rPr>
          <w:t>14.7</w:t>
        </w:r>
      </w:hyperlink>
      <w:r w:rsidRPr="00A8212A">
        <w:rPr>
          <w:rFonts w:ascii="Times New Roman" w:hAnsi="Times New Roman" w:cs="Times New Roman"/>
          <w:bCs/>
          <w:sz w:val="28"/>
          <w:szCs w:val="28"/>
        </w:rPr>
        <w:t xml:space="preserve">, </w:t>
      </w:r>
      <w:hyperlink r:id="rId13" w:history="1">
        <w:r w:rsidRPr="00A8212A">
          <w:rPr>
            <w:rFonts w:ascii="Times New Roman" w:hAnsi="Times New Roman" w:cs="Times New Roman"/>
            <w:bCs/>
            <w:color w:val="0000FF"/>
            <w:sz w:val="28"/>
            <w:szCs w:val="28"/>
          </w:rPr>
          <w:t>14.8</w:t>
        </w:r>
      </w:hyperlink>
      <w:r w:rsidRPr="00A8212A">
        <w:rPr>
          <w:rFonts w:ascii="Times New Roman" w:hAnsi="Times New Roman" w:cs="Times New Roman"/>
          <w:bCs/>
          <w:sz w:val="28"/>
          <w:szCs w:val="28"/>
        </w:rPr>
        <w:t xml:space="preserve"> и </w:t>
      </w:r>
      <w:hyperlink r:id="rId14" w:history="1">
        <w:r w:rsidRPr="00A8212A">
          <w:rPr>
            <w:rFonts w:ascii="Times New Roman" w:hAnsi="Times New Roman" w:cs="Times New Roman"/>
            <w:bCs/>
            <w:color w:val="0000FF"/>
            <w:sz w:val="28"/>
            <w:szCs w:val="28"/>
          </w:rPr>
          <w:t>15</w:t>
        </w:r>
      </w:hyperlink>
      <w:r w:rsidRPr="00A8212A">
        <w:rPr>
          <w:rFonts w:ascii="Times New Roman" w:hAnsi="Times New Roman" w:cs="Times New Roman"/>
          <w:bCs/>
          <w:sz w:val="28"/>
          <w:szCs w:val="28"/>
        </w:rPr>
        <w:t xml:space="preserve"> настоящего Федерального закона. Принятие антимонопольным органом решения о возбуждении дела о нарушении </w:t>
      </w:r>
      <w:hyperlink r:id="rId15" w:history="1">
        <w:r w:rsidRPr="00A8212A">
          <w:rPr>
            <w:rFonts w:ascii="Times New Roman" w:hAnsi="Times New Roman" w:cs="Times New Roman"/>
            <w:bCs/>
            <w:color w:val="0000FF"/>
            <w:sz w:val="28"/>
            <w:szCs w:val="28"/>
          </w:rPr>
          <w:t>пунктов 3</w:t>
        </w:r>
      </w:hyperlink>
      <w:r w:rsidRPr="00A8212A">
        <w:rPr>
          <w:rFonts w:ascii="Times New Roman" w:hAnsi="Times New Roman" w:cs="Times New Roman"/>
          <w:bCs/>
          <w:sz w:val="28"/>
          <w:szCs w:val="28"/>
        </w:rPr>
        <w:t xml:space="preserve">, </w:t>
      </w:r>
      <w:hyperlink r:id="rId16" w:history="1">
        <w:r w:rsidRPr="00A8212A">
          <w:rPr>
            <w:rFonts w:ascii="Times New Roman" w:hAnsi="Times New Roman" w:cs="Times New Roman"/>
            <w:bCs/>
            <w:color w:val="0000FF"/>
            <w:sz w:val="28"/>
            <w:szCs w:val="28"/>
          </w:rPr>
          <w:t>5</w:t>
        </w:r>
      </w:hyperlink>
      <w:r w:rsidRPr="00A8212A">
        <w:rPr>
          <w:rFonts w:ascii="Times New Roman" w:hAnsi="Times New Roman" w:cs="Times New Roman"/>
          <w:bCs/>
          <w:sz w:val="28"/>
          <w:szCs w:val="28"/>
        </w:rPr>
        <w:t xml:space="preserve">, </w:t>
      </w:r>
      <w:hyperlink r:id="rId17" w:history="1">
        <w:r w:rsidRPr="00A8212A">
          <w:rPr>
            <w:rFonts w:ascii="Times New Roman" w:hAnsi="Times New Roman" w:cs="Times New Roman"/>
            <w:bCs/>
            <w:color w:val="0000FF"/>
            <w:sz w:val="28"/>
            <w:szCs w:val="28"/>
          </w:rPr>
          <w:t>6</w:t>
        </w:r>
      </w:hyperlink>
      <w:r w:rsidRPr="00A8212A">
        <w:rPr>
          <w:rFonts w:ascii="Times New Roman" w:hAnsi="Times New Roman" w:cs="Times New Roman"/>
          <w:bCs/>
          <w:sz w:val="28"/>
          <w:szCs w:val="28"/>
        </w:rPr>
        <w:t xml:space="preserve"> и </w:t>
      </w:r>
      <w:hyperlink r:id="rId18" w:history="1">
        <w:r w:rsidRPr="00A8212A">
          <w:rPr>
            <w:rFonts w:ascii="Times New Roman" w:hAnsi="Times New Roman" w:cs="Times New Roman"/>
            <w:bCs/>
            <w:color w:val="0000FF"/>
            <w:sz w:val="28"/>
            <w:szCs w:val="28"/>
          </w:rPr>
          <w:t>8 части 1 статьи 10</w:t>
        </w:r>
      </w:hyperlink>
      <w:r w:rsidRPr="00A8212A">
        <w:rPr>
          <w:rFonts w:ascii="Times New Roman" w:hAnsi="Times New Roman" w:cs="Times New Roman"/>
          <w:bCs/>
          <w:sz w:val="28"/>
          <w:szCs w:val="28"/>
        </w:rPr>
        <w:t xml:space="preserve">, </w:t>
      </w:r>
      <w:hyperlink r:id="rId19" w:history="1">
        <w:r w:rsidRPr="00A8212A">
          <w:rPr>
            <w:rFonts w:ascii="Times New Roman" w:hAnsi="Times New Roman" w:cs="Times New Roman"/>
            <w:bCs/>
            <w:color w:val="0000FF"/>
            <w:sz w:val="28"/>
            <w:szCs w:val="28"/>
          </w:rPr>
          <w:t>статей 14.1</w:t>
        </w:r>
      </w:hyperlink>
      <w:r w:rsidRPr="00A8212A">
        <w:rPr>
          <w:rFonts w:ascii="Times New Roman" w:hAnsi="Times New Roman" w:cs="Times New Roman"/>
          <w:bCs/>
          <w:sz w:val="28"/>
          <w:szCs w:val="28"/>
        </w:rPr>
        <w:t xml:space="preserve">, </w:t>
      </w:r>
      <w:hyperlink r:id="rId20" w:history="1">
        <w:r w:rsidRPr="00A8212A">
          <w:rPr>
            <w:rFonts w:ascii="Times New Roman" w:hAnsi="Times New Roman" w:cs="Times New Roman"/>
            <w:bCs/>
            <w:color w:val="0000FF"/>
            <w:sz w:val="28"/>
            <w:szCs w:val="28"/>
          </w:rPr>
          <w:t>14.2</w:t>
        </w:r>
      </w:hyperlink>
      <w:r w:rsidRPr="00A8212A">
        <w:rPr>
          <w:rFonts w:ascii="Times New Roman" w:hAnsi="Times New Roman" w:cs="Times New Roman"/>
          <w:bCs/>
          <w:sz w:val="28"/>
          <w:szCs w:val="28"/>
        </w:rPr>
        <w:t xml:space="preserve">, </w:t>
      </w:r>
      <w:hyperlink r:id="rId21" w:history="1">
        <w:r w:rsidRPr="00A8212A">
          <w:rPr>
            <w:rFonts w:ascii="Times New Roman" w:hAnsi="Times New Roman" w:cs="Times New Roman"/>
            <w:bCs/>
            <w:color w:val="0000FF"/>
            <w:sz w:val="28"/>
            <w:szCs w:val="28"/>
          </w:rPr>
          <w:t>14.3</w:t>
        </w:r>
      </w:hyperlink>
      <w:r w:rsidRPr="00A8212A">
        <w:rPr>
          <w:rFonts w:ascii="Times New Roman" w:hAnsi="Times New Roman" w:cs="Times New Roman"/>
          <w:bCs/>
          <w:sz w:val="28"/>
          <w:szCs w:val="28"/>
        </w:rPr>
        <w:t xml:space="preserve">, </w:t>
      </w:r>
      <w:hyperlink r:id="rId22" w:history="1">
        <w:r w:rsidRPr="00A8212A">
          <w:rPr>
            <w:rFonts w:ascii="Times New Roman" w:hAnsi="Times New Roman" w:cs="Times New Roman"/>
            <w:bCs/>
            <w:color w:val="0000FF"/>
            <w:sz w:val="28"/>
            <w:szCs w:val="28"/>
          </w:rPr>
          <w:t>14.7</w:t>
        </w:r>
      </w:hyperlink>
      <w:r w:rsidRPr="00A8212A">
        <w:rPr>
          <w:rFonts w:ascii="Times New Roman" w:hAnsi="Times New Roman" w:cs="Times New Roman"/>
          <w:bCs/>
          <w:sz w:val="28"/>
          <w:szCs w:val="28"/>
        </w:rPr>
        <w:t xml:space="preserve">, </w:t>
      </w:r>
      <w:hyperlink r:id="rId23" w:history="1">
        <w:r w:rsidRPr="00A8212A">
          <w:rPr>
            <w:rFonts w:ascii="Times New Roman" w:hAnsi="Times New Roman" w:cs="Times New Roman"/>
            <w:bCs/>
            <w:color w:val="0000FF"/>
            <w:sz w:val="28"/>
            <w:szCs w:val="28"/>
          </w:rPr>
          <w:t>14.8</w:t>
        </w:r>
      </w:hyperlink>
      <w:r w:rsidRPr="00A8212A">
        <w:rPr>
          <w:rFonts w:ascii="Times New Roman" w:hAnsi="Times New Roman" w:cs="Times New Roman"/>
          <w:bCs/>
          <w:sz w:val="28"/>
          <w:szCs w:val="28"/>
        </w:rPr>
        <w:t xml:space="preserve"> и </w:t>
      </w:r>
      <w:hyperlink r:id="rId24" w:history="1">
        <w:r w:rsidRPr="00A8212A">
          <w:rPr>
            <w:rFonts w:ascii="Times New Roman" w:hAnsi="Times New Roman" w:cs="Times New Roman"/>
            <w:bCs/>
            <w:color w:val="0000FF"/>
            <w:sz w:val="28"/>
            <w:szCs w:val="28"/>
          </w:rPr>
          <w:t>15</w:t>
        </w:r>
      </w:hyperlink>
      <w:r w:rsidRPr="00A8212A">
        <w:rPr>
          <w:rFonts w:ascii="Times New Roman" w:hAnsi="Times New Roman" w:cs="Times New Roman"/>
          <w:bCs/>
          <w:sz w:val="28"/>
          <w:szCs w:val="28"/>
        </w:rPr>
        <w:t xml:space="preserve"> настоящего Федерального закона без вынесения предупреждения и до завершения срока его выполнения не допускается.</w:t>
      </w:r>
    </w:p>
    <w:p w:rsidR="00A8212A" w:rsidRPr="00A8212A" w:rsidRDefault="00A8212A" w:rsidP="00A8212A">
      <w:pPr>
        <w:autoSpaceDE w:val="0"/>
        <w:autoSpaceDN w:val="0"/>
        <w:adjustRightInd w:val="0"/>
        <w:spacing w:after="0" w:line="240" w:lineRule="auto"/>
        <w:jc w:val="both"/>
        <w:rPr>
          <w:rFonts w:ascii="Times New Roman" w:hAnsi="Times New Roman" w:cs="Times New Roman"/>
          <w:bCs/>
          <w:sz w:val="28"/>
          <w:szCs w:val="28"/>
        </w:rPr>
      </w:pPr>
      <w:r w:rsidRPr="00A8212A">
        <w:rPr>
          <w:rFonts w:ascii="Times New Roman" w:hAnsi="Times New Roman" w:cs="Times New Roman"/>
          <w:bCs/>
          <w:sz w:val="28"/>
          <w:szCs w:val="28"/>
        </w:rPr>
        <w:t xml:space="preserve">(часть 2 в ред. Федерального </w:t>
      </w:r>
      <w:hyperlink r:id="rId25" w:history="1">
        <w:r w:rsidRPr="00A8212A">
          <w:rPr>
            <w:rFonts w:ascii="Times New Roman" w:hAnsi="Times New Roman" w:cs="Times New Roman"/>
            <w:bCs/>
            <w:color w:val="0000FF"/>
            <w:sz w:val="28"/>
            <w:szCs w:val="28"/>
          </w:rPr>
          <w:t>закона</w:t>
        </w:r>
      </w:hyperlink>
      <w:r w:rsidRPr="00A8212A">
        <w:rPr>
          <w:rFonts w:ascii="Times New Roman" w:hAnsi="Times New Roman" w:cs="Times New Roman"/>
          <w:bCs/>
          <w:sz w:val="28"/>
          <w:szCs w:val="28"/>
        </w:rPr>
        <w:t xml:space="preserve"> от 05.10.2015 N 275-ФЗ)</w:t>
      </w:r>
    </w:p>
    <w:p w:rsidR="00A8212A" w:rsidRPr="00A8212A" w:rsidRDefault="00A8212A" w:rsidP="00A8212A">
      <w:pPr>
        <w:autoSpaceDE w:val="0"/>
        <w:autoSpaceDN w:val="0"/>
        <w:adjustRightInd w:val="0"/>
        <w:spacing w:after="0" w:line="240" w:lineRule="auto"/>
        <w:ind w:firstLine="540"/>
        <w:jc w:val="both"/>
        <w:rPr>
          <w:rFonts w:ascii="Times New Roman" w:hAnsi="Times New Roman" w:cs="Times New Roman"/>
          <w:bCs/>
          <w:sz w:val="28"/>
          <w:szCs w:val="28"/>
        </w:rPr>
      </w:pPr>
      <w:r w:rsidRPr="00A8212A">
        <w:rPr>
          <w:rFonts w:ascii="Times New Roman" w:hAnsi="Times New Roman" w:cs="Times New Roman"/>
          <w:bCs/>
          <w:sz w:val="28"/>
          <w:szCs w:val="28"/>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r:id="rId26" w:history="1">
        <w:r w:rsidRPr="00A8212A">
          <w:rPr>
            <w:rFonts w:ascii="Times New Roman" w:hAnsi="Times New Roman" w:cs="Times New Roman"/>
            <w:bCs/>
            <w:color w:val="0000FF"/>
            <w:sz w:val="28"/>
            <w:szCs w:val="28"/>
          </w:rPr>
          <w:t>пунктов 3</w:t>
        </w:r>
      </w:hyperlink>
      <w:r w:rsidRPr="00A8212A">
        <w:rPr>
          <w:rFonts w:ascii="Times New Roman" w:hAnsi="Times New Roman" w:cs="Times New Roman"/>
          <w:bCs/>
          <w:sz w:val="28"/>
          <w:szCs w:val="28"/>
        </w:rPr>
        <w:t xml:space="preserve">, </w:t>
      </w:r>
      <w:hyperlink r:id="rId27" w:history="1">
        <w:r w:rsidRPr="00A8212A">
          <w:rPr>
            <w:rFonts w:ascii="Times New Roman" w:hAnsi="Times New Roman" w:cs="Times New Roman"/>
            <w:bCs/>
            <w:color w:val="0000FF"/>
            <w:sz w:val="28"/>
            <w:szCs w:val="28"/>
          </w:rPr>
          <w:t>5</w:t>
        </w:r>
      </w:hyperlink>
      <w:r w:rsidRPr="00A8212A">
        <w:rPr>
          <w:rFonts w:ascii="Times New Roman" w:hAnsi="Times New Roman" w:cs="Times New Roman"/>
          <w:bCs/>
          <w:sz w:val="28"/>
          <w:szCs w:val="28"/>
        </w:rPr>
        <w:t xml:space="preserve">, </w:t>
      </w:r>
      <w:hyperlink r:id="rId28" w:history="1">
        <w:r w:rsidRPr="00A8212A">
          <w:rPr>
            <w:rFonts w:ascii="Times New Roman" w:hAnsi="Times New Roman" w:cs="Times New Roman"/>
            <w:bCs/>
            <w:color w:val="0000FF"/>
            <w:sz w:val="28"/>
            <w:szCs w:val="28"/>
          </w:rPr>
          <w:t>6</w:t>
        </w:r>
      </w:hyperlink>
      <w:r w:rsidRPr="00A8212A">
        <w:rPr>
          <w:rFonts w:ascii="Times New Roman" w:hAnsi="Times New Roman" w:cs="Times New Roman"/>
          <w:bCs/>
          <w:sz w:val="28"/>
          <w:szCs w:val="28"/>
        </w:rPr>
        <w:t xml:space="preserve"> и </w:t>
      </w:r>
      <w:hyperlink r:id="rId29" w:history="1">
        <w:r w:rsidRPr="00A8212A">
          <w:rPr>
            <w:rFonts w:ascii="Times New Roman" w:hAnsi="Times New Roman" w:cs="Times New Roman"/>
            <w:bCs/>
            <w:color w:val="0000FF"/>
            <w:sz w:val="28"/>
            <w:szCs w:val="28"/>
          </w:rPr>
          <w:t>8 части 1 статьи 10</w:t>
        </w:r>
      </w:hyperlink>
      <w:r w:rsidRPr="00A8212A">
        <w:rPr>
          <w:rFonts w:ascii="Times New Roman" w:hAnsi="Times New Roman" w:cs="Times New Roman"/>
          <w:bCs/>
          <w:sz w:val="28"/>
          <w:szCs w:val="28"/>
        </w:rPr>
        <w:t xml:space="preserve">, </w:t>
      </w:r>
      <w:hyperlink r:id="rId30" w:history="1">
        <w:r w:rsidRPr="00A8212A">
          <w:rPr>
            <w:rFonts w:ascii="Times New Roman" w:hAnsi="Times New Roman" w:cs="Times New Roman"/>
            <w:bCs/>
            <w:color w:val="0000FF"/>
            <w:sz w:val="28"/>
            <w:szCs w:val="28"/>
          </w:rPr>
          <w:t>статей 14.1</w:t>
        </w:r>
      </w:hyperlink>
      <w:r w:rsidRPr="00A8212A">
        <w:rPr>
          <w:rFonts w:ascii="Times New Roman" w:hAnsi="Times New Roman" w:cs="Times New Roman"/>
          <w:bCs/>
          <w:sz w:val="28"/>
          <w:szCs w:val="28"/>
        </w:rPr>
        <w:t xml:space="preserve">, </w:t>
      </w:r>
      <w:hyperlink r:id="rId31" w:history="1">
        <w:r w:rsidRPr="00A8212A">
          <w:rPr>
            <w:rFonts w:ascii="Times New Roman" w:hAnsi="Times New Roman" w:cs="Times New Roman"/>
            <w:bCs/>
            <w:color w:val="0000FF"/>
            <w:sz w:val="28"/>
            <w:szCs w:val="28"/>
          </w:rPr>
          <w:t>14.2</w:t>
        </w:r>
      </w:hyperlink>
      <w:r w:rsidRPr="00A8212A">
        <w:rPr>
          <w:rFonts w:ascii="Times New Roman" w:hAnsi="Times New Roman" w:cs="Times New Roman"/>
          <w:bCs/>
          <w:sz w:val="28"/>
          <w:szCs w:val="28"/>
        </w:rPr>
        <w:t xml:space="preserve">, </w:t>
      </w:r>
      <w:hyperlink r:id="rId32" w:history="1">
        <w:r w:rsidRPr="00A8212A">
          <w:rPr>
            <w:rFonts w:ascii="Times New Roman" w:hAnsi="Times New Roman" w:cs="Times New Roman"/>
            <w:bCs/>
            <w:color w:val="0000FF"/>
            <w:sz w:val="28"/>
            <w:szCs w:val="28"/>
          </w:rPr>
          <w:t>14.3</w:t>
        </w:r>
      </w:hyperlink>
      <w:r w:rsidRPr="00A8212A">
        <w:rPr>
          <w:rFonts w:ascii="Times New Roman" w:hAnsi="Times New Roman" w:cs="Times New Roman"/>
          <w:bCs/>
          <w:sz w:val="28"/>
          <w:szCs w:val="28"/>
        </w:rPr>
        <w:t xml:space="preserve">, </w:t>
      </w:r>
      <w:hyperlink r:id="rId33" w:history="1">
        <w:r w:rsidRPr="00A8212A">
          <w:rPr>
            <w:rFonts w:ascii="Times New Roman" w:hAnsi="Times New Roman" w:cs="Times New Roman"/>
            <w:bCs/>
            <w:color w:val="0000FF"/>
            <w:sz w:val="28"/>
            <w:szCs w:val="28"/>
          </w:rPr>
          <w:t>14.7</w:t>
        </w:r>
      </w:hyperlink>
      <w:r w:rsidRPr="00A8212A">
        <w:rPr>
          <w:rFonts w:ascii="Times New Roman" w:hAnsi="Times New Roman" w:cs="Times New Roman"/>
          <w:bCs/>
          <w:sz w:val="28"/>
          <w:szCs w:val="28"/>
        </w:rPr>
        <w:t xml:space="preserve">, </w:t>
      </w:r>
      <w:hyperlink r:id="rId34" w:history="1">
        <w:r w:rsidRPr="00A8212A">
          <w:rPr>
            <w:rFonts w:ascii="Times New Roman" w:hAnsi="Times New Roman" w:cs="Times New Roman"/>
            <w:bCs/>
            <w:color w:val="0000FF"/>
            <w:sz w:val="28"/>
            <w:szCs w:val="28"/>
          </w:rPr>
          <w:t>14.8</w:t>
        </w:r>
      </w:hyperlink>
      <w:r w:rsidRPr="00A8212A">
        <w:rPr>
          <w:rFonts w:ascii="Times New Roman" w:hAnsi="Times New Roman" w:cs="Times New Roman"/>
          <w:bCs/>
          <w:sz w:val="28"/>
          <w:szCs w:val="28"/>
        </w:rPr>
        <w:t xml:space="preserve"> и </w:t>
      </w:r>
      <w:hyperlink r:id="rId35" w:history="1">
        <w:r w:rsidRPr="00A8212A">
          <w:rPr>
            <w:rFonts w:ascii="Times New Roman" w:hAnsi="Times New Roman" w:cs="Times New Roman"/>
            <w:bCs/>
            <w:color w:val="0000FF"/>
            <w:sz w:val="28"/>
            <w:szCs w:val="28"/>
          </w:rPr>
          <w:t>15</w:t>
        </w:r>
      </w:hyperlink>
      <w:r w:rsidRPr="00A8212A">
        <w:rPr>
          <w:rFonts w:ascii="Times New Roman" w:hAnsi="Times New Roman" w:cs="Times New Roman"/>
          <w:bCs/>
          <w:sz w:val="28"/>
          <w:szCs w:val="28"/>
        </w:rPr>
        <w:t xml:space="preserve"> настоящего Федерального закона, которые не были известны на момент возбуждения такого дела.</w:t>
      </w:r>
    </w:p>
    <w:p w:rsidR="002B2176" w:rsidRPr="002B2176" w:rsidRDefault="00CE0412" w:rsidP="00C94115">
      <w:pPr>
        <w:ind w:firstLine="567"/>
        <w:jc w:val="both"/>
        <w:rPr>
          <w:rFonts w:ascii="Times New Roman" w:hAnsi="Times New Roman" w:cs="Times New Roman"/>
          <w:b/>
          <w:sz w:val="28"/>
          <w:szCs w:val="28"/>
        </w:rPr>
      </w:pPr>
      <w:r>
        <w:rPr>
          <w:rFonts w:ascii="Times New Roman" w:hAnsi="Times New Roman" w:cs="Times New Roman"/>
          <w:b/>
          <w:sz w:val="28"/>
          <w:szCs w:val="28"/>
        </w:rPr>
        <w:t>По итогам 2016 г. Калмыцким УФАС России было в</w:t>
      </w:r>
      <w:r w:rsidR="002B2176" w:rsidRPr="002B2176">
        <w:rPr>
          <w:rFonts w:ascii="Times New Roman" w:hAnsi="Times New Roman" w:cs="Times New Roman"/>
          <w:b/>
          <w:sz w:val="28"/>
          <w:szCs w:val="28"/>
        </w:rPr>
        <w:t>ыдано 8 предупреждений (1 по ст. 14.8; 7 – по ст. 15)</w:t>
      </w:r>
    </w:p>
    <w:p w:rsidR="002B2176" w:rsidRPr="002B2176" w:rsidRDefault="002B2176" w:rsidP="00C94115">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B2176">
        <w:rPr>
          <w:rFonts w:ascii="Times New Roman" w:eastAsia="Times New Roman" w:hAnsi="Times New Roman" w:cs="Times New Roman"/>
          <w:sz w:val="28"/>
          <w:szCs w:val="28"/>
          <w:lang w:eastAsia="ru-RU"/>
        </w:rPr>
        <w:t>По ст. 14.8 выдано предупреждение ООО «СК «Согласие» по применению понижающих значений коэффициента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(КБМ), без использования информации из автоматизированной информационной системы обязательного страхования при расчете суммы страховой премии по транспортным средствам заказчика в заявке на участие в открытом конкурсе на оказание услуг по обязательному страхованию гражданской ответственности владельцев транспортных средств (ОСАГО), объявленном ФКУ «Центр хозяйственного и сервисного обеспечения МВД по РК», содержатся признаки нарушения статьи 14.8 Федерального закона от 26.07.2006 г. №135-ФЗ «О защите конкуренции», Калмыцкое УФАС России на основании статьи 39.1 Федерального закона от 26.07.2006 № 135-ФЗ “О защите конкуренции” выдало ООО «СК «Согласие» предупреждение о прекращении нарушения антимонопольного законодательства и устранении последствия нарушения антимонопольного законодательства. Предупреждение исполнено.</w:t>
      </w:r>
    </w:p>
    <w:p w:rsidR="002B2176" w:rsidRPr="002B2176" w:rsidRDefault="002B2176" w:rsidP="00C94115">
      <w:pPr>
        <w:adjustRightInd w:val="0"/>
        <w:ind w:firstLine="567"/>
        <w:jc w:val="both"/>
        <w:outlineLvl w:val="1"/>
        <w:rPr>
          <w:rFonts w:ascii="Times New Roman" w:eastAsia="Times New Roman" w:hAnsi="Times New Roman" w:cs="Times New Roman"/>
          <w:sz w:val="28"/>
          <w:szCs w:val="28"/>
          <w:lang w:eastAsia="ru-RU"/>
        </w:rPr>
      </w:pPr>
      <w:r w:rsidRPr="002B2176">
        <w:rPr>
          <w:rFonts w:ascii="Times New Roman" w:hAnsi="Times New Roman" w:cs="Times New Roman"/>
          <w:sz w:val="28"/>
          <w:szCs w:val="28"/>
        </w:rPr>
        <w:t xml:space="preserve">Калмыцким УФАС России было выдано Министерству  </w:t>
      </w:r>
      <w:proofErr w:type="spellStart"/>
      <w:r w:rsidRPr="002B2176">
        <w:rPr>
          <w:rFonts w:ascii="Times New Roman" w:hAnsi="Times New Roman" w:cs="Times New Roman"/>
          <w:sz w:val="28"/>
          <w:szCs w:val="28"/>
        </w:rPr>
        <w:t>жилищно</w:t>
      </w:r>
      <w:proofErr w:type="spellEnd"/>
      <w:r w:rsidRPr="002B2176">
        <w:rPr>
          <w:rFonts w:ascii="Times New Roman" w:hAnsi="Times New Roman" w:cs="Times New Roman"/>
          <w:sz w:val="28"/>
          <w:szCs w:val="28"/>
        </w:rPr>
        <w:t xml:space="preserve"> –коммунального хозяйства и энергетики Республики Калмыкия   предупреждение о необходимости прекращения нарушения антимонопольного законодательства </w:t>
      </w:r>
      <w:r w:rsidRPr="002B2176">
        <w:rPr>
          <w:rFonts w:ascii="Times New Roman" w:hAnsi="Times New Roman" w:cs="Times New Roman"/>
          <w:b/>
          <w:sz w:val="28"/>
          <w:szCs w:val="28"/>
        </w:rPr>
        <w:t>путем отмены приказа №32-п от 27.03.2014г.</w:t>
      </w:r>
      <w:r w:rsidRPr="002B2176">
        <w:rPr>
          <w:rFonts w:ascii="Times New Roman" w:eastAsia="Times New Roman" w:hAnsi="Times New Roman" w:cs="Times New Roman"/>
          <w:sz w:val="28"/>
          <w:szCs w:val="28"/>
          <w:lang w:eastAsia="ru-RU"/>
        </w:rPr>
        <w:t xml:space="preserve"> Согласно приложения к Приказу №32-п от 27.03.2014г. Министерства, Администрации города Элисты во исполнение настоящего приказа необходимо провести в 2013-2016 годах конкурсные процедуры  по строительству домов для переселения граждан из аварийного жилищного фонда с утвержденным перечнем возможных участников: ООО «</w:t>
      </w:r>
      <w:proofErr w:type="spellStart"/>
      <w:r w:rsidRPr="002B2176">
        <w:rPr>
          <w:rFonts w:ascii="Times New Roman" w:eastAsia="Times New Roman" w:hAnsi="Times New Roman" w:cs="Times New Roman"/>
          <w:sz w:val="28"/>
          <w:szCs w:val="28"/>
          <w:lang w:eastAsia="ru-RU"/>
        </w:rPr>
        <w:t>Спецстройинвест</w:t>
      </w:r>
      <w:proofErr w:type="spellEnd"/>
      <w:r w:rsidRPr="002B2176">
        <w:rPr>
          <w:rFonts w:ascii="Times New Roman" w:eastAsia="Times New Roman" w:hAnsi="Times New Roman" w:cs="Times New Roman"/>
          <w:sz w:val="28"/>
          <w:szCs w:val="28"/>
          <w:lang w:eastAsia="ru-RU"/>
        </w:rPr>
        <w:t>», ООО «</w:t>
      </w:r>
      <w:proofErr w:type="spellStart"/>
      <w:r w:rsidRPr="002B2176">
        <w:rPr>
          <w:rFonts w:ascii="Times New Roman" w:eastAsia="Times New Roman" w:hAnsi="Times New Roman" w:cs="Times New Roman"/>
          <w:sz w:val="28"/>
          <w:szCs w:val="28"/>
          <w:lang w:eastAsia="ru-RU"/>
        </w:rPr>
        <w:t>Бетонинвест</w:t>
      </w:r>
      <w:proofErr w:type="spellEnd"/>
      <w:r w:rsidRPr="002B2176">
        <w:rPr>
          <w:rFonts w:ascii="Times New Roman" w:eastAsia="Times New Roman" w:hAnsi="Times New Roman" w:cs="Times New Roman"/>
          <w:sz w:val="28"/>
          <w:szCs w:val="28"/>
          <w:lang w:eastAsia="ru-RU"/>
        </w:rPr>
        <w:t>» и ООО «</w:t>
      </w:r>
      <w:proofErr w:type="spellStart"/>
      <w:r w:rsidRPr="002B2176">
        <w:rPr>
          <w:rFonts w:ascii="Times New Roman" w:eastAsia="Times New Roman" w:hAnsi="Times New Roman" w:cs="Times New Roman"/>
          <w:sz w:val="28"/>
          <w:szCs w:val="28"/>
          <w:lang w:eastAsia="ru-RU"/>
        </w:rPr>
        <w:t>Тосхач</w:t>
      </w:r>
      <w:proofErr w:type="spellEnd"/>
      <w:r w:rsidRPr="002B2176">
        <w:rPr>
          <w:rFonts w:ascii="Times New Roman" w:eastAsia="Times New Roman" w:hAnsi="Times New Roman" w:cs="Times New Roman"/>
          <w:sz w:val="28"/>
          <w:szCs w:val="28"/>
          <w:lang w:eastAsia="ru-RU"/>
        </w:rPr>
        <w:t xml:space="preserve">» (п. 5 Приложения к Приказу), Администрации </w:t>
      </w:r>
      <w:proofErr w:type="spellStart"/>
      <w:r w:rsidRPr="002B2176">
        <w:rPr>
          <w:rFonts w:ascii="Times New Roman" w:eastAsia="Times New Roman" w:hAnsi="Times New Roman" w:cs="Times New Roman"/>
          <w:sz w:val="28"/>
          <w:szCs w:val="28"/>
          <w:lang w:eastAsia="ru-RU"/>
        </w:rPr>
        <w:t>Ики</w:t>
      </w:r>
      <w:proofErr w:type="spellEnd"/>
      <w:r w:rsidRPr="002B2176">
        <w:rPr>
          <w:rFonts w:ascii="Times New Roman" w:eastAsia="Times New Roman" w:hAnsi="Times New Roman" w:cs="Times New Roman"/>
          <w:sz w:val="28"/>
          <w:szCs w:val="28"/>
          <w:lang w:eastAsia="ru-RU"/>
        </w:rPr>
        <w:t xml:space="preserve"> – </w:t>
      </w:r>
      <w:proofErr w:type="spellStart"/>
      <w:r w:rsidRPr="002B2176">
        <w:rPr>
          <w:rFonts w:ascii="Times New Roman" w:eastAsia="Times New Roman" w:hAnsi="Times New Roman" w:cs="Times New Roman"/>
          <w:sz w:val="28"/>
          <w:szCs w:val="28"/>
          <w:lang w:eastAsia="ru-RU"/>
        </w:rPr>
        <w:t>Бурульского</w:t>
      </w:r>
      <w:proofErr w:type="spellEnd"/>
      <w:r w:rsidRPr="002B2176">
        <w:rPr>
          <w:rFonts w:ascii="Times New Roman" w:eastAsia="Times New Roman" w:hAnsi="Times New Roman" w:cs="Times New Roman"/>
          <w:sz w:val="28"/>
          <w:szCs w:val="28"/>
          <w:lang w:eastAsia="ru-RU"/>
        </w:rPr>
        <w:t xml:space="preserve"> СМО во исполнение настоящего приказа необходимо провести в 2016 году конкурсные процедуры  по строительству домов для переселения граждан из аварийного жилищного фонда с утвержденным перечнем возможных участников: ООО «</w:t>
      </w:r>
      <w:proofErr w:type="spellStart"/>
      <w:r w:rsidRPr="002B2176">
        <w:rPr>
          <w:rFonts w:ascii="Times New Roman" w:eastAsia="Times New Roman" w:hAnsi="Times New Roman" w:cs="Times New Roman"/>
          <w:sz w:val="28"/>
          <w:szCs w:val="28"/>
          <w:lang w:eastAsia="ru-RU"/>
        </w:rPr>
        <w:t>Спецстройинвест</w:t>
      </w:r>
      <w:proofErr w:type="spellEnd"/>
      <w:r w:rsidRPr="002B2176">
        <w:rPr>
          <w:rFonts w:ascii="Times New Roman" w:eastAsia="Times New Roman" w:hAnsi="Times New Roman" w:cs="Times New Roman"/>
          <w:sz w:val="28"/>
          <w:szCs w:val="28"/>
          <w:lang w:eastAsia="ru-RU"/>
        </w:rPr>
        <w:t>», ООО «</w:t>
      </w:r>
      <w:proofErr w:type="spellStart"/>
      <w:r w:rsidRPr="002B2176">
        <w:rPr>
          <w:rFonts w:ascii="Times New Roman" w:eastAsia="Times New Roman" w:hAnsi="Times New Roman" w:cs="Times New Roman"/>
          <w:sz w:val="28"/>
          <w:szCs w:val="28"/>
          <w:lang w:eastAsia="ru-RU"/>
        </w:rPr>
        <w:t>Бетонинвест</w:t>
      </w:r>
      <w:proofErr w:type="spellEnd"/>
      <w:r w:rsidRPr="002B2176">
        <w:rPr>
          <w:rFonts w:ascii="Times New Roman" w:eastAsia="Times New Roman" w:hAnsi="Times New Roman" w:cs="Times New Roman"/>
          <w:sz w:val="28"/>
          <w:szCs w:val="28"/>
          <w:lang w:eastAsia="ru-RU"/>
        </w:rPr>
        <w:t>» и ООО «</w:t>
      </w:r>
      <w:proofErr w:type="spellStart"/>
      <w:r w:rsidRPr="002B2176">
        <w:rPr>
          <w:rFonts w:ascii="Times New Roman" w:eastAsia="Times New Roman" w:hAnsi="Times New Roman" w:cs="Times New Roman"/>
          <w:sz w:val="28"/>
          <w:szCs w:val="28"/>
          <w:lang w:eastAsia="ru-RU"/>
        </w:rPr>
        <w:t>Тосхач</w:t>
      </w:r>
      <w:proofErr w:type="spellEnd"/>
      <w:r w:rsidRPr="002B2176">
        <w:rPr>
          <w:rFonts w:ascii="Times New Roman" w:eastAsia="Times New Roman" w:hAnsi="Times New Roman" w:cs="Times New Roman"/>
          <w:sz w:val="28"/>
          <w:szCs w:val="28"/>
          <w:lang w:eastAsia="ru-RU"/>
        </w:rPr>
        <w:t xml:space="preserve">» (п. 5 Приложения к Приказу), Администрации </w:t>
      </w:r>
      <w:proofErr w:type="spellStart"/>
      <w:r w:rsidRPr="002B2176">
        <w:rPr>
          <w:rFonts w:ascii="Times New Roman" w:eastAsia="Times New Roman" w:hAnsi="Times New Roman" w:cs="Times New Roman"/>
          <w:sz w:val="28"/>
          <w:szCs w:val="28"/>
          <w:lang w:eastAsia="ru-RU"/>
        </w:rPr>
        <w:t>Яшкульского</w:t>
      </w:r>
      <w:proofErr w:type="spellEnd"/>
      <w:r w:rsidRPr="002B2176">
        <w:rPr>
          <w:rFonts w:ascii="Times New Roman" w:eastAsia="Times New Roman" w:hAnsi="Times New Roman" w:cs="Times New Roman"/>
          <w:sz w:val="28"/>
          <w:szCs w:val="28"/>
          <w:lang w:eastAsia="ru-RU"/>
        </w:rPr>
        <w:t xml:space="preserve"> СМО во исполнение настоящего приказа необходимо провести в декабре 2016 года конкурсные процедуры  по строительству домов для переселения граждан из аварийного жилищного фонда с утвержденным перечнем возможных участников: ООО «</w:t>
      </w:r>
      <w:proofErr w:type="spellStart"/>
      <w:r w:rsidRPr="002B2176">
        <w:rPr>
          <w:rFonts w:ascii="Times New Roman" w:eastAsia="Times New Roman" w:hAnsi="Times New Roman" w:cs="Times New Roman"/>
          <w:sz w:val="28"/>
          <w:szCs w:val="28"/>
          <w:lang w:eastAsia="ru-RU"/>
        </w:rPr>
        <w:t>Спецстройинвест</w:t>
      </w:r>
      <w:proofErr w:type="spellEnd"/>
      <w:r w:rsidRPr="002B2176">
        <w:rPr>
          <w:rFonts w:ascii="Times New Roman" w:eastAsia="Times New Roman" w:hAnsi="Times New Roman" w:cs="Times New Roman"/>
          <w:sz w:val="28"/>
          <w:szCs w:val="28"/>
          <w:lang w:eastAsia="ru-RU"/>
        </w:rPr>
        <w:t>», ООО «</w:t>
      </w:r>
      <w:proofErr w:type="spellStart"/>
      <w:r w:rsidRPr="002B2176">
        <w:rPr>
          <w:rFonts w:ascii="Times New Roman" w:eastAsia="Times New Roman" w:hAnsi="Times New Roman" w:cs="Times New Roman"/>
          <w:sz w:val="28"/>
          <w:szCs w:val="28"/>
          <w:lang w:eastAsia="ru-RU"/>
        </w:rPr>
        <w:t>Бетонинвест</w:t>
      </w:r>
      <w:proofErr w:type="spellEnd"/>
      <w:r w:rsidRPr="002B2176">
        <w:rPr>
          <w:rFonts w:ascii="Times New Roman" w:eastAsia="Times New Roman" w:hAnsi="Times New Roman" w:cs="Times New Roman"/>
          <w:sz w:val="28"/>
          <w:szCs w:val="28"/>
          <w:lang w:eastAsia="ru-RU"/>
        </w:rPr>
        <w:t>» и ООО «</w:t>
      </w:r>
      <w:proofErr w:type="spellStart"/>
      <w:r w:rsidRPr="002B2176">
        <w:rPr>
          <w:rFonts w:ascii="Times New Roman" w:eastAsia="Times New Roman" w:hAnsi="Times New Roman" w:cs="Times New Roman"/>
          <w:sz w:val="28"/>
          <w:szCs w:val="28"/>
          <w:lang w:eastAsia="ru-RU"/>
        </w:rPr>
        <w:t>Тосхач</w:t>
      </w:r>
      <w:proofErr w:type="spellEnd"/>
      <w:r w:rsidRPr="002B2176">
        <w:rPr>
          <w:rFonts w:ascii="Times New Roman" w:eastAsia="Times New Roman" w:hAnsi="Times New Roman" w:cs="Times New Roman"/>
          <w:sz w:val="28"/>
          <w:szCs w:val="28"/>
          <w:lang w:eastAsia="ru-RU"/>
        </w:rPr>
        <w:t>» (п. 5 Приложения к Приказу).</w:t>
      </w:r>
    </w:p>
    <w:p w:rsidR="002B2176" w:rsidRPr="002B2176" w:rsidRDefault="00C94115" w:rsidP="00C9411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2176" w:rsidRPr="002B2176">
        <w:rPr>
          <w:rFonts w:ascii="Times New Roman" w:eastAsia="Calibri" w:hAnsi="Times New Roman" w:cs="Times New Roman"/>
          <w:sz w:val="28"/>
          <w:szCs w:val="28"/>
        </w:rPr>
        <w:t>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0B615D" w:rsidRDefault="002B2176" w:rsidP="00C94115">
      <w:pPr>
        <w:ind w:firstLine="567"/>
        <w:rPr>
          <w:rFonts w:ascii="Times New Roman" w:hAnsi="Times New Roman" w:cs="Times New Roman"/>
          <w:sz w:val="28"/>
          <w:szCs w:val="28"/>
        </w:rPr>
      </w:pPr>
      <w:r w:rsidRPr="002B2176">
        <w:rPr>
          <w:rFonts w:ascii="Times New Roman" w:hAnsi="Times New Roman" w:cs="Times New Roman"/>
          <w:sz w:val="28"/>
          <w:szCs w:val="28"/>
        </w:rPr>
        <w:t>Предупреждение исполнено.</w:t>
      </w:r>
    </w:p>
    <w:p w:rsidR="000B615D" w:rsidRPr="002B2176" w:rsidRDefault="002B2176" w:rsidP="00C94115">
      <w:pPr>
        <w:ind w:firstLine="567"/>
        <w:rPr>
          <w:rFonts w:ascii="Times New Roman" w:hAnsi="Times New Roman" w:cs="Times New Roman"/>
          <w:b/>
          <w:sz w:val="28"/>
          <w:szCs w:val="28"/>
        </w:rPr>
      </w:pPr>
      <w:r w:rsidRPr="002B2176">
        <w:rPr>
          <w:rFonts w:ascii="Times New Roman" w:hAnsi="Times New Roman" w:cs="Times New Roman"/>
          <w:b/>
          <w:sz w:val="28"/>
          <w:szCs w:val="28"/>
        </w:rPr>
        <w:t xml:space="preserve">Рассмотрение жалоб по 18.1 </w:t>
      </w:r>
      <w:r w:rsidR="00161E10">
        <w:rPr>
          <w:rFonts w:ascii="Times New Roman" w:hAnsi="Times New Roman" w:cs="Times New Roman"/>
          <w:b/>
          <w:sz w:val="28"/>
          <w:szCs w:val="28"/>
        </w:rPr>
        <w:t>ФЗ № 135 «О защите конкуренции»</w:t>
      </w:r>
    </w:p>
    <w:p w:rsidR="007465B8" w:rsidRDefault="007465B8" w:rsidP="007465B8">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2016г. Калмыцким УФАС России р</w:t>
      </w:r>
      <w:r w:rsidR="002B2176">
        <w:rPr>
          <w:rFonts w:ascii="Times New Roman" w:hAnsi="Times New Roman" w:cs="Times New Roman"/>
          <w:sz w:val="28"/>
          <w:szCs w:val="28"/>
        </w:rPr>
        <w:t>ассмотрено 10 жалоб, 1 отозвана заявителем. Принято решение о признании жалобы обоснованной – 6, необоснованной – 3, выдано 3 предписания, все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предписания </w:t>
      </w:r>
      <w:r w:rsidR="002B2176">
        <w:rPr>
          <w:rFonts w:ascii="Times New Roman" w:hAnsi="Times New Roman" w:cs="Times New Roman"/>
          <w:sz w:val="28"/>
          <w:szCs w:val="28"/>
        </w:rPr>
        <w:t xml:space="preserve"> исполнены</w:t>
      </w:r>
      <w:proofErr w:type="gramEnd"/>
      <w:r w:rsidR="002B2176">
        <w:rPr>
          <w:rFonts w:ascii="Times New Roman" w:hAnsi="Times New Roman" w:cs="Times New Roman"/>
          <w:sz w:val="28"/>
          <w:szCs w:val="28"/>
        </w:rPr>
        <w:t>.</w:t>
      </w:r>
    </w:p>
    <w:p w:rsidR="002B2176" w:rsidRDefault="002B2176" w:rsidP="007465B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жалобы поступили на торги по реализации имущества должников в порядке ФЗ «О несостоятельности (банкротстве)»; </w:t>
      </w:r>
      <w:r w:rsidR="00916CA1">
        <w:rPr>
          <w:rFonts w:ascii="Times New Roman" w:hAnsi="Times New Roman" w:cs="Times New Roman"/>
          <w:sz w:val="28"/>
          <w:szCs w:val="28"/>
        </w:rPr>
        <w:t xml:space="preserve">2 жалобы по торгам на право аренды земельного участка, </w:t>
      </w:r>
      <w:r w:rsidR="00916CA1" w:rsidRPr="007465B8">
        <w:rPr>
          <w:rFonts w:ascii="Times New Roman" w:hAnsi="Times New Roman" w:cs="Times New Roman"/>
          <w:sz w:val="28"/>
          <w:szCs w:val="28"/>
        </w:rPr>
        <w:t>находящегося в муниципальной или государственной собственности; 5 жалоб – по ФЗ</w:t>
      </w:r>
      <w:r w:rsidR="007465B8" w:rsidRPr="007465B8">
        <w:rPr>
          <w:rFonts w:ascii="Times New Roman" w:hAnsi="Times New Roman" w:cs="Times New Roman"/>
          <w:sz w:val="28"/>
          <w:szCs w:val="28"/>
        </w:rPr>
        <w:t xml:space="preserve"> «О закупках товаров, работ, услуг отдельными видами юридических лиц» </w:t>
      </w:r>
      <w:r w:rsidR="00916CA1" w:rsidRPr="007465B8">
        <w:rPr>
          <w:rFonts w:ascii="Times New Roman" w:hAnsi="Times New Roman" w:cs="Times New Roman"/>
          <w:sz w:val="28"/>
          <w:szCs w:val="28"/>
        </w:rPr>
        <w:t>№223.</w:t>
      </w:r>
      <w:r w:rsidRPr="007465B8">
        <w:rPr>
          <w:rFonts w:ascii="Times New Roman" w:hAnsi="Times New Roman" w:cs="Times New Roman"/>
          <w:sz w:val="28"/>
          <w:szCs w:val="28"/>
        </w:rPr>
        <w:t xml:space="preserve"> </w:t>
      </w:r>
    </w:p>
    <w:p w:rsidR="007465B8" w:rsidRDefault="007465B8" w:rsidP="007465B8">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первый квартал 2017 г. Кал</w:t>
      </w:r>
      <w:r w:rsidR="00161E10">
        <w:rPr>
          <w:rFonts w:ascii="Times New Roman" w:hAnsi="Times New Roman" w:cs="Times New Roman"/>
          <w:sz w:val="28"/>
          <w:szCs w:val="28"/>
        </w:rPr>
        <w:t>мыцким УФАС России поступили 2 жалобы. Одна признана необоснованной, вторая жалоба была возвращена.</w:t>
      </w:r>
    </w:p>
    <w:p w:rsidR="00161E10" w:rsidRPr="00161E10" w:rsidRDefault="00161E10" w:rsidP="007465B8">
      <w:pPr>
        <w:spacing w:after="0"/>
        <w:ind w:firstLine="567"/>
        <w:jc w:val="both"/>
        <w:rPr>
          <w:rFonts w:ascii="Times New Roman" w:hAnsi="Times New Roman" w:cs="Times New Roman"/>
          <w:b/>
          <w:sz w:val="28"/>
          <w:szCs w:val="28"/>
        </w:rPr>
      </w:pPr>
      <w:r w:rsidRPr="00161E10">
        <w:rPr>
          <w:rFonts w:ascii="Times New Roman" w:hAnsi="Times New Roman" w:cs="Times New Roman"/>
          <w:b/>
          <w:sz w:val="28"/>
          <w:szCs w:val="28"/>
        </w:rPr>
        <w:t>Проведение проверок соблюдения антимонопольного законодательства Российской Федерации хозяйствующими субъектами.</w:t>
      </w:r>
    </w:p>
    <w:p w:rsidR="00161E10" w:rsidRPr="00161E10" w:rsidRDefault="00161E10" w:rsidP="007465B8">
      <w:pPr>
        <w:spacing w:after="0"/>
        <w:ind w:firstLine="567"/>
        <w:jc w:val="both"/>
        <w:rPr>
          <w:rFonts w:ascii="Times New Roman" w:hAnsi="Times New Roman" w:cs="Times New Roman"/>
          <w:b/>
          <w:sz w:val="28"/>
          <w:szCs w:val="28"/>
        </w:rPr>
      </w:pPr>
    </w:p>
    <w:p w:rsidR="003F0890" w:rsidRDefault="00161E10" w:rsidP="003D66A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2016 г. Калмыцким УФАС России </w:t>
      </w:r>
      <w:r w:rsidR="00CF3B92">
        <w:rPr>
          <w:rFonts w:ascii="Times New Roman" w:hAnsi="Times New Roman" w:cs="Times New Roman"/>
          <w:sz w:val="28"/>
          <w:szCs w:val="28"/>
        </w:rPr>
        <w:t>было проведено проверок по соблюдению антимонопольного законодательства -1</w:t>
      </w:r>
      <w:r w:rsidR="00926F78">
        <w:rPr>
          <w:rFonts w:ascii="Times New Roman" w:hAnsi="Times New Roman" w:cs="Times New Roman"/>
          <w:sz w:val="28"/>
          <w:szCs w:val="28"/>
        </w:rPr>
        <w:t>7</w:t>
      </w:r>
      <w:r w:rsidR="00CF3B92">
        <w:rPr>
          <w:rFonts w:ascii="Times New Roman" w:hAnsi="Times New Roman" w:cs="Times New Roman"/>
          <w:sz w:val="28"/>
          <w:szCs w:val="28"/>
        </w:rPr>
        <w:t xml:space="preserve">. Из них </w:t>
      </w:r>
      <w:r w:rsidR="003D66A7">
        <w:rPr>
          <w:rFonts w:ascii="Times New Roman" w:hAnsi="Times New Roman" w:cs="Times New Roman"/>
          <w:sz w:val="28"/>
          <w:szCs w:val="28"/>
        </w:rPr>
        <w:t>8</w:t>
      </w:r>
      <w:r w:rsidR="00CF3B92">
        <w:rPr>
          <w:rFonts w:ascii="Times New Roman" w:hAnsi="Times New Roman" w:cs="Times New Roman"/>
          <w:sz w:val="28"/>
          <w:szCs w:val="28"/>
        </w:rPr>
        <w:t xml:space="preserve"> плановых, </w:t>
      </w:r>
      <w:r w:rsidR="00926F78">
        <w:rPr>
          <w:rFonts w:ascii="Times New Roman" w:hAnsi="Times New Roman" w:cs="Times New Roman"/>
          <w:sz w:val="28"/>
          <w:szCs w:val="28"/>
        </w:rPr>
        <w:t>9</w:t>
      </w:r>
      <w:r w:rsidR="00CF3B92">
        <w:rPr>
          <w:rFonts w:ascii="Times New Roman" w:hAnsi="Times New Roman" w:cs="Times New Roman"/>
          <w:sz w:val="28"/>
          <w:szCs w:val="28"/>
        </w:rPr>
        <w:t xml:space="preserve"> внеплановых, 10 проверок </w:t>
      </w:r>
      <w:r w:rsidR="003D66A7">
        <w:rPr>
          <w:rFonts w:ascii="Times New Roman" w:hAnsi="Times New Roman" w:cs="Times New Roman"/>
          <w:sz w:val="28"/>
          <w:szCs w:val="28"/>
        </w:rPr>
        <w:t xml:space="preserve">проведено в отношении </w:t>
      </w:r>
      <w:r w:rsidR="00CF3B92">
        <w:rPr>
          <w:rFonts w:ascii="Times New Roman" w:hAnsi="Times New Roman" w:cs="Times New Roman"/>
          <w:sz w:val="28"/>
          <w:szCs w:val="28"/>
        </w:rPr>
        <w:t>органов исполнительной власти</w:t>
      </w:r>
      <w:r w:rsidR="003D66A7">
        <w:rPr>
          <w:rFonts w:ascii="Times New Roman" w:hAnsi="Times New Roman" w:cs="Times New Roman"/>
          <w:sz w:val="28"/>
          <w:szCs w:val="28"/>
        </w:rPr>
        <w:t xml:space="preserve">, </w:t>
      </w:r>
      <w:r w:rsidR="00926F78">
        <w:rPr>
          <w:rFonts w:ascii="Times New Roman" w:hAnsi="Times New Roman" w:cs="Times New Roman"/>
          <w:sz w:val="28"/>
          <w:szCs w:val="28"/>
        </w:rPr>
        <w:t xml:space="preserve">6 </w:t>
      </w:r>
      <w:r w:rsidR="003D66A7">
        <w:rPr>
          <w:rFonts w:ascii="Times New Roman" w:hAnsi="Times New Roman" w:cs="Times New Roman"/>
          <w:sz w:val="28"/>
          <w:szCs w:val="28"/>
        </w:rPr>
        <w:t>провер</w:t>
      </w:r>
      <w:r w:rsidR="00926F78">
        <w:rPr>
          <w:rFonts w:ascii="Times New Roman" w:hAnsi="Times New Roman" w:cs="Times New Roman"/>
          <w:sz w:val="28"/>
          <w:szCs w:val="28"/>
        </w:rPr>
        <w:t>ок</w:t>
      </w:r>
      <w:r w:rsidR="003D66A7">
        <w:rPr>
          <w:rFonts w:ascii="Times New Roman" w:hAnsi="Times New Roman" w:cs="Times New Roman"/>
          <w:sz w:val="28"/>
          <w:szCs w:val="28"/>
        </w:rPr>
        <w:t xml:space="preserve"> в отношении хозяйствующих лиц</w:t>
      </w:r>
      <w:r w:rsidR="00926F78">
        <w:rPr>
          <w:rFonts w:ascii="Times New Roman" w:hAnsi="Times New Roman" w:cs="Times New Roman"/>
          <w:sz w:val="28"/>
          <w:szCs w:val="28"/>
        </w:rPr>
        <w:t>, 1 проверка в отношении некоммерческой организации</w:t>
      </w:r>
      <w:r w:rsidR="003D66A7">
        <w:rPr>
          <w:rFonts w:ascii="Times New Roman" w:hAnsi="Times New Roman" w:cs="Times New Roman"/>
          <w:sz w:val="28"/>
          <w:szCs w:val="28"/>
        </w:rPr>
        <w:t>.</w:t>
      </w:r>
      <w:r w:rsidR="00926F78">
        <w:rPr>
          <w:rFonts w:ascii="Times New Roman" w:hAnsi="Times New Roman" w:cs="Times New Roman"/>
          <w:sz w:val="28"/>
          <w:szCs w:val="28"/>
        </w:rPr>
        <w:t xml:space="preserve"> </w:t>
      </w:r>
      <w:r w:rsidR="00E00A1D">
        <w:rPr>
          <w:rFonts w:ascii="Times New Roman" w:hAnsi="Times New Roman" w:cs="Times New Roman"/>
          <w:sz w:val="28"/>
          <w:szCs w:val="28"/>
        </w:rPr>
        <w:t xml:space="preserve">По итогам проверок было возбуждено и рассмотрены два дела о нарушении антимонопольного законодательства (по ст. 16 ФЗ № 135), выдано одно предупреждение о прекращении действий (бездействия), в которых содержатся признаки нарушения антимонопольного </w:t>
      </w:r>
      <w:r w:rsidR="003F0890">
        <w:rPr>
          <w:rFonts w:ascii="Times New Roman" w:hAnsi="Times New Roman" w:cs="Times New Roman"/>
          <w:sz w:val="28"/>
          <w:szCs w:val="28"/>
        </w:rPr>
        <w:t>законодательства</w:t>
      </w:r>
      <w:r w:rsidR="00E00A1D">
        <w:rPr>
          <w:rFonts w:ascii="Times New Roman" w:hAnsi="Times New Roman" w:cs="Times New Roman"/>
          <w:sz w:val="28"/>
          <w:szCs w:val="28"/>
        </w:rPr>
        <w:t>.</w:t>
      </w:r>
      <w:r w:rsidR="00A85930">
        <w:rPr>
          <w:rFonts w:ascii="Times New Roman" w:hAnsi="Times New Roman" w:cs="Times New Roman"/>
          <w:sz w:val="28"/>
          <w:szCs w:val="28"/>
        </w:rPr>
        <w:t xml:space="preserve"> Предупреждение исполнено.</w:t>
      </w:r>
    </w:p>
    <w:p w:rsidR="00A85930" w:rsidRPr="00993317" w:rsidRDefault="00A85930" w:rsidP="003D66A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первый квартал 2017 г. Управлением проведено 17 проверок. Из них 4 плановые, 13 внеплановые. 1 проверка проведена в отношении органа власти. 13 внеплановых проверок проведены в от</w:t>
      </w:r>
      <w:r w:rsidR="00993317">
        <w:rPr>
          <w:rFonts w:ascii="Times New Roman" w:hAnsi="Times New Roman" w:cs="Times New Roman"/>
          <w:sz w:val="28"/>
          <w:szCs w:val="28"/>
        </w:rPr>
        <w:t xml:space="preserve">ношении хозяйствующих субъектов </w:t>
      </w:r>
      <w:r w:rsidR="00993317" w:rsidRPr="00993317">
        <w:rPr>
          <w:rFonts w:ascii="Times New Roman" w:hAnsi="Times New Roman" w:cs="Times New Roman"/>
          <w:sz w:val="28"/>
          <w:szCs w:val="28"/>
        </w:rPr>
        <w:t xml:space="preserve">– торговых сетей. </w:t>
      </w:r>
    </w:p>
    <w:p w:rsidR="00993317" w:rsidRDefault="00993317" w:rsidP="003D66A7">
      <w:pPr>
        <w:spacing w:after="0"/>
        <w:ind w:firstLine="567"/>
        <w:jc w:val="both"/>
        <w:rPr>
          <w:rFonts w:ascii="Times New Roman" w:hAnsi="Times New Roman" w:cs="Times New Roman"/>
          <w:b/>
          <w:sz w:val="28"/>
          <w:szCs w:val="28"/>
        </w:rPr>
      </w:pPr>
      <w:r w:rsidRPr="00993317">
        <w:rPr>
          <w:rFonts w:ascii="Times New Roman" w:hAnsi="Times New Roman" w:cs="Times New Roman"/>
          <w:b/>
          <w:sz w:val="28"/>
          <w:szCs w:val="28"/>
        </w:rPr>
        <w:t>Практика применения мер административной ответственности</w:t>
      </w:r>
    </w:p>
    <w:p w:rsidR="00993317" w:rsidRDefault="00993317" w:rsidP="003D66A7">
      <w:pPr>
        <w:spacing w:after="0"/>
        <w:ind w:firstLine="567"/>
        <w:jc w:val="both"/>
        <w:rPr>
          <w:rFonts w:ascii="Times New Roman" w:hAnsi="Times New Roman" w:cs="Times New Roman"/>
          <w:b/>
          <w:sz w:val="28"/>
          <w:szCs w:val="28"/>
        </w:rPr>
      </w:pPr>
    </w:p>
    <w:p w:rsidR="00993317" w:rsidRDefault="00993317" w:rsidP="00993317">
      <w:pPr>
        <w:spacing w:after="0"/>
        <w:ind w:firstLine="567"/>
        <w:jc w:val="both"/>
        <w:rPr>
          <w:rFonts w:ascii="Times New Roman" w:hAnsi="Times New Roman" w:cs="Times New Roman"/>
          <w:sz w:val="28"/>
          <w:szCs w:val="28"/>
        </w:rPr>
      </w:pPr>
      <w:r w:rsidRPr="00993317">
        <w:rPr>
          <w:rFonts w:ascii="Times New Roman" w:hAnsi="Times New Roman" w:cs="Times New Roman"/>
          <w:sz w:val="28"/>
          <w:szCs w:val="28"/>
        </w:rPr>
        <w:t xml:space="preserve">За 2016 г. </w:t>
      </w:r>
      <w:r>
        <w:rPr>
          <w:rFonts w:ascii="Times New Roman" w:hAnsi="Times New Roman" w:cs="Times New Roman"/>
          <w:sz w:val="28"/>
          <w:szCs w:val="28"/>
        </w:rPr>
        <w:t>Калмыцким УФАС России за нарушение антимонопольного законодательства было наложено 6 административных штрафов общей суммой – 172 тыс. руб.</w:t>
      </w:r>
    </w:p>
    <w:p w:rsidR="00993317" w:rsidRDefault="00993317" w:rsidP="00993317">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разрезе статей:</w:t>
      </w:r>
    </w:p>
    <w:p w:rsidR="00993317" w:rsidRDefault="00993317" w:rsidP="0099331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9.15 КоАП РФ (нарушение стандартов раскрытия информации) – 1 административный штраф </w:t>
      </w:r>
      <w:r w:rsidR="00286B18">
        <w:rPr>
          <w:rFonts w:ascii="Times New Roman" w:hAnsi="Times New Roman" w:cs="Times New Roman"/>
          <w:sz w:val="28"/>
          <w:szCs w:val="28"/>
        </w:rPr>
        <w:t xml:space="preserve">на юридическое лицо </w:t>
      </w:r>
      <w:r>
        <w:rPr>
          <w:rFonts w:ascii="Times New Roman" w:hAnsi="Times New Roman" w:cs="Times New Roman"/>
          <w:sz w:val="28"/>
          <w:szCs w:val="28"/>
        </w:rPr>
        <w:t>в сумме 200 тыс. руб. Постановление было обжаловано, судом размер штрафа был снижен до 100 тыс. рублей. Штраф оплачен.</w:t>
      </w:r>
    </w:p>
    <w:p w:rsidR="00286B18" w:rsidRDefault="00286B18" w:rsidP="00993317">
      <w:pPr>
        <w:spacing w:after="0"/>
        <w:ind w:firstLine="567"/>
        <w:jc w:val="both"/>
        <w:rPr>
          <w:rFonts w:ascii="Times New Roman" w:hAnsi="Times New Roman" w:cs="Times New Roman"/>
          <w:sz w:val="28"/>
          <w:szCs w:val="28"/>
        </w:rPr>
      </w:pPr>
      <w:r>
        <w:rPr>
          <w:rFonts w:ascii="Times New Roman" w:hAnsi="Times New Roman" w:cs="Times New Roman"/>
          <w:sz w:val="28"/>
          <w:szCs w:val="28"/>
        </w:rPr>
        <w:t>Статья 14.31 КоАП РФ (злоупотребление доминирующим положением) – 2 адм. штрафа на должностных лиц в сумме 30 тыс. руб. Административные штрафы оплачены.</w:t>
      </w:r>
    </w:p>
    <w:p w:rsidR="00993317" w:rsidRDefault="00286B18" w:rsidP="0099331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14.32 КоАП РФ (заключение ограничивающего конкуренцию соглашения, осуществление ограничивающих конкуренция согласованных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1 адм. штраф на должностное лицо в сумме 20 тыс. руб. Постановление отменено судом.</w:t>
      </w:r>
    </w:p>
    <w:p w:rsidR="00286B18" w:rsidRDefault="00286B18" w:rsidP="00993317">
      <w:pPr>
        <w:spacing w:after="0"/>
        <w:ind w:firstLine="567"/>
        <w:jc w:val="both"/>
        <w:rPr>
          <w:rFonts w:ascii="Times New Roman" w:hAnsi="Times New Roman" w:cs="Times New Roman"/>
          <w:sz w:val="28"/>
          <w:szCs w:val="28"/>
        </w:rPr>
      </w:pPr>
      <w:r>
        <w:rPr>
          <w:rFonts w:ascii="Times New Roman" w:hAnsi="Times New Roman" w:cs="Times New Roman"/>
          <w:sz w:val="28"/>
          <w:szCs w:val="28"/>
        </w:rPr>
        <w:t>Статья 14.33 КоАП РФ (недобросовестная конкуренция) – 1 адм. штраф на должностное лицо в сумме 12 тыс. руб. Частично оплачен.</w:t>
      </w:r>
    </w:p>
    <w:p w:rsidR="00286B18" w:rsidRDefault="00286B18" w:rsidP="00286B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19.8 КоАП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непредставление сведений (информации) по требованию указанных органов) – 1 адм. штраф на должностное лицо в сумме 10 тыс. руб. </w:t>
      </w:r>
      <w:r w:rsidR="000439A4">
        <w:rPr>
          <w:rFonts w:ascii="Times New Roman" w:hAnsi="Times New Roman" w:cs="Times New Roman"/>
          <w:sz w:val="28"/>
          <w:szCs w:val="28"/>
        </w:rPr>
        <w:t>Штраф оплачен.</w:t>
      </w:r>
    </w:p>
    <w:p w:rsidR="00DB2636" w:rsidRDefault="00EF4958" w:rsidP="00DB263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За первые квартал 2017 г. </w:t>
      </w:r>
      <w:r w:rsidR="00DB2636">
        <w:rPr>
          <w:rFonts w:ascii="Times New Roman" w:hAnsi="Times New Roman" w:cs="Times New Roman"/>
          <w:sz w:val="28"/>
          <w:szCs w:val="28"/>
        </w:rPr>
        <w:t xml:space="preserve">было рассмотрено 8 дел об административном правонарушении. Из них по ст. 14.42 КоАП РФ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в отношении торговых сетей и поставщиков 7 дел, по итогам рассмотрения выданы 7 предупреждений в соответствии со ст. 4.1.1. Рассмотрено одно дело об административном правонарушении по ст. 9.21 КоАП РФ (Нарушение правил (порядка обеспечения) недискриминационного доступа, порядка подключения (технологического присоединения), по итогам рассмотрения наложен адм. штраф на должностное лицо в размере 10 тыс. руб. Штраф в стадии исполнения.  </w:t>
      </w:r>
    </w:p>
    <w:p w:rsidR="00EF4958" w:rsidRPr="00DB2636" w:rsidRDefault="00EF4958" w:rsidP="00286B18">
      <w:pPr>
        <w:autoSpaceDE w:val="0"/>
        <w:autoSpaceDN w:val="0"/>
        <w:adjustRightInd w:val="0"/>
        <w:spacing w:after="0" w:line="240" w:lineRule="auto"/>
        <w:ind w:firstLine="540"/>
        <w:jc w:val="both"/>
        <w:rPr>
          <w:rFonts w:ascii="Times New Roman" w:hAnsi="Times New Roman" w:cs="Times New Roman"/>
          <w:sz w:val="28"/>
          <w:szCs w:val="28"/>
        </w:rPr>
      </w:pPr>
    </w:p>
    <w:p w:rsidR="00286B18" w:rsidRDefault="00286B18" w:rsidP="00993317">
      <w:pPr>
        <w:spacing w:after="0"/>
        <w:ind w:firstLine="567"/>
        <w:jc w:val="both"/>
        <w:rPr>
          <w:rFonts w:ascii="Times New Roman" w:hAnsi="Times New Roman" w:cs="Times New Roman"/>
          <w:sz w:val="28"/>
          <w:szCs w:val="28"/>
        </w:rPr>
      </w:pPr>
    </w:p>
    <w:p w:rsidR="00916CA1" w:rsidRPr="00993317" w:rsidRDefault="00993317" w:rsidP="00993317">
      <w:pPr>
        <w:spacing w:after="0"/>
        <w:ind w:firstLine="567"/>
        <w:rPr>
          <w:rFonts w:ascii="Times New Roman" w:hAnsi="Times New Roman" w:cs="Times New Roman"/>
          <w:sz w:val="28"/>
          <w:szCs w:val="28"/>
        </w:rPr>
      </w:pPr>
      <w:r w:rsidRPr="00993317">
        <w:rPr>
          <w:rFonts w:ascii="Times New Roman" w:hAnsi="Times New Roman" w:cs="Times New Roman"/>
          <w:sz w:val="28"/>
          <w:szCs w:val="28"/>
        </w:rPr>
        <w:br/>
      </w:r>
      <w:r w:rsidR="00E00A1D" w:rsidRPr="00993317">
        <w:rPr>
          <w:rFonts w:ascii="Times New Roman" w:hAnsi="Times New Roman" w:cs="Times New Roman"/>
          <w:sz w:val="28"/>
          <w:szCs w:val="28"/>
        </w:rPr>
        <w:t xml:space="preserve">  </w:t>
      </w:r>
    </w:p>
    <w:p w:rsidR="00926F78" w:rsidRPr="00993317" w:rsidRDefault="00926F78" w:rsidP="003D66A7">
      <w:pPr>
        <w:spacing w:after="0"/>
        <w:ind w:firstLine="567"/>
        <w:jc w:val="both"/>
        <w:rPr>
          <w:rFonts w:ascii="Times New Roman" w:hAnsi="Times New Roman" w:cs="Times New Roman"/>
          <w:b/>
          <w:sz w:val="28"/>
          <w:szCs w:val="28"/>
        </w:rPr>
      </w:pPr>
    </w:p>
    <w:sectPr w:rsidR="00926F78" w:rsidRPr="00993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05"/>
    <w:rsid w:val="0002495A"/>
    <w:rsid w:val="000300F4"/>
    <w:rsid w:val="000439A4"/>
    <w:rsid w:val="00071BEC"/>
    <w:rsid w:val="000B615D"/>
    <w:rsid w:val="00155AAF"/>
    <w:rsid w:val="00161E10"/>
    <w:rsid w:val="00286B18"/>
    <w:rsid w:val="002B2176"/>
    <w:rsid w:val="002B3A8C"/>
    <w:rsid w:val="00384423"/>
    <w:rsid w:val="003D66A7"/>
    <w:rsid w:val="003F0890"/>
    <w:rsid w:val="00431CB0"/>
    <w:rsid w:val="00435A22"/>
    <w:rsid w:val="004D2D05"/>
    <w:rsid w:val="0053297A"/>
    <w:rsid w:val="005467EC"/>
    <w:rsid w:val="005A1F39"/>
    <w:rsid w:val="00666D65"/>
    <w:rsid w:val="007465B8"/>
    <w:rsid w:val="00916CA1"/>
    <w:rsid w:val="00926F78"/>
    <w:rsid w:val="00990BF8"/>
    <w:rsid w:val="00993317"/>
    <w:rsid w:val="00A8212A"/>
    <w:rsid w:val="00A85930"/>
    <w:rsid w:val="00B04F2A"/>
    <w:rsid w:val="00C94115"/>
    <w:rsid w:val="00CE0412"/>
    <w:rsid w:val="00CF3B92"/>
    <w:rsid w:val="00D71B55"/>
    <w:rsid w:val="00DB2636"/>
    <w:rsid w:val="00E00A1D"/>
    <w:rsid w:val="00EF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3862-4458-4EA3-9D5F-A3B71A85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1B55"/>
    <w:rPr>
      <w:rFonts w:ascii="Segoe UI" w:hAnsi="Segoe UI" w:cs="Segoe UI"/>
      <w:sz w:val="18"/>
      <w:szCs w:val="18"/>
    </w:rPr>
  </w:style>
  <w:style w:type="paragraph" w:styleId="a5">
    <w:name w:val="Normal (Web)"/>
    <w:basedOn w:val="a"/>
    <w:uiPriority w:val="99"/>
    <w:semiHidden/>
    <w:unhideWhenUsed/>
    <w:rsid w:val="00546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194">
      <w:bodyDiv w:val="1"/>
      <w:marLeft w:val="0"/>
      <w:marRight w:val="0"/>
      <w:marTop w:val="0"/>
      <w:marBottom w:val="0"/>
      <w:divBdr>
        <w:top w:val="none" w:sz="0" w:space="0" w:color="auto"/>
        <w:left w:val="none" w:sz="0" w:space="0" w:color="auto"/>
        <w:bottom w:val="none" w:sz="0" w:space="0" w:color="auto"/>
        <w:right w:val="none" w:sz="0" w:space="0" w:color="auto"/>
      </w:divBdr>
    </w:div>
    <w:div w:id="4367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64DA3F66BE4950E1FA023B92CBF1EDBB27C67D627701241D27A4393C87F6656B016BC54D1DEE9p8o4M" TargetMode="External"/><Relationship Id="rId13" Type="http://schemas.openxmlformats.org/officeDocument/2006/relationships/hyperlink" Target="consultantplus://offline/ref=F1064DA3F66BE4950E1FA023B92CBF1EDBB27C67D627701241D27A4393C87F6656B016BA5CpDo2M" TargetMode="External"/><Relationship Id="rId18" Type="http://schemas.openxmlformats.org/officeDocument/2006/relationships/hyperlink" Target="consultantplus://offline/ref=F1064DA3F66BE4950E1FA023B92CBF1EDBB27C67D627701241D27A4393C87F6656B016BC54D1DEE9p8o4M" TargetMode="External"/><Relationship Id="rId26" Type="http://schemas.openxmlformats.org/officeDocument/2006/relationships/hyperlink" Target="consultantplus://offline/ref=F1064DA3F66BE4950E1FA023B92CBF1EDBB27C67D627701241D27A4393C87F6656B016BC54D1DFE0p8o3M" TargetMode="External"/><Relationship Id="rId3" Type="http://schemas.openxmlformats.org/officeDocument/2006/relationships/settings" Target="settings.xml"/><Relationship Id="rId21" Type="http://schemas.openxmlformats.org/officeDocument/2006/relationships/hyperlink" Target="consultantplus://offline/ref=F1064DA3F66BE4950E1FA023B92CBF1EDBB27C67D627701241D27A4393C87F6656B016BA52pDo5M" TargetMode="External"/><Relationship Id="rId34" Type="http://schemas.openxmlformats.org/officeDocument/2006/relationships/hyperlink" Target="consultantplus://offline/ref=F1064DA3F66BE4950E1FA023B92CBF1EDBB27C67D627701241D27A4393C87F6656B016BA5CpDo2M" TargetMode="External"/><Relationship Id="rId7" Type="http://schemas.openxmlformats.org/officeDocument/2006/relationships/hyperlink" Target="consultantplus://offline/ref=F1064DA3F66BE4950E1FA023B92CBF1EDBB27C67D627701241D27A4393C87F6656B016BC54D1DFE0p8oCM" TargetMode="External"/><Relationship Id="rId12" Type="http://schemas.openxmlformats.org/officeDocument/2006/relationships/hyperlink" Target="consultantplus://offline/ref=F1064DA3F66BE4950E1FA023B92CBF1EDBB27C67D627701241D27A4393C87F6656B016BA53pDo9M" TargetMode="External"/><Relationship Id="rId17" Type="http://schemas.openxmlformats.org/officeDocument/2006/relationships/hyperlink" Target="consultantplus://offline/ref=F1064DA3F66BE4950E1FA023B92CBF1EDBB27C67D627701241D27A4393C87F6656B016BC54D1DFE0p8oCM" TargetMode="External"/><Relationship Id="rId25" Type="http://schemas.openxmlformats.org/officeDocument/2006/relationships/hyperlink" Target="consultantplus://offline/ref=F1064DA3F66BE4950E1FA023B92CBF1ED8BA7A67D520701241D27A4393C87F6656B016BC54D1DEEDp8o4M" TargetMode="External"/><Relationship Id="rId33" Type="http://schemas.openxmlformats.org/officeDocument/2006/relationships/hyperlink" Target="consultantplus://offline/ref=F1064DA3F66BE4950E1FA023B92CBF1EDBB27C67D627701241D27A4393C87F6656B016BA53pDo9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1064DA3F66BE4950E1FA023B92CBF1EDBB27C67D627701241D27A4393C87F6656B016BC54D1DFE0p8oDM" TargetMode="External"/><Relationship Id="rId20" Type="http://schemas.openxmlformats.org/officeDocument/2006/relationships/hyperlink" Target="consultantplus://offline/ref=F1064DA3F66BE4950E1FA023B92CBF1EDBB27C67D627701241D27A4393C87F6656B016BA51pDo9M" TargetMode="External"/><Relationship Id="rId29" Type="http://schemas.openxmlformats.org/officeDocument/2006/relationships/hyperlink" Target="consultantplus://offline/ref=F1064DA3F66BE4950E1FA023B92CBF1EDBB27C67D627701241D27A4393C87F6656B016BC54D1DEE9p8o4M" TargetMode="External"/><Relationship Id="rId1" Type="http://schemas.openxmlformats.org/officeDocument/2006/relationships/numbering" Target="numbering.xml"/><Relationship Id="rId6" Type="http://schemas.openxmlformats.org/officeDocument/2006/relationships/hyperlink" Target="consultantplus://offline/ref=F1064DA3F66BE4950E1FA023B92CBF1EDBB27C67D627701241D27A4393C87F6656B016BC54D1DFE0p8oDM" TargetMode="External"/><Relationship Id="rId11" Type="http://schemas.openxmlformats.org/officeDocument/2006/relationships/hyperlink" Target="consultantplus://offline/ref=F1064DA3F66BE4950E1FA023B92CBF1EDBB27C67D627701241D27A4393C87F6656B016BA52pDo5M" TargetMode="External"/><Relationship Id="rId24" Type="http://schemas.openxmlformats.org/officeDocument/2006/relationships/hyperlink" Target="consultantplus://offline/ref=F1064DA3F66BE4950E1FA023B92CBF1EDBB27C67D627701241D27A4393C87F6656B016BE51pDo3M" TargetMode="External"/><Relationship Id="rId32" Type="http://schemas.openxmlformats.org/officeDocument/2006/relationships/hyperlink" Target="consultantplus://offline/ref=F1064DA3F66BE4950E1FA023B92CBF1EDBB27C67D627701241D27A4393C87F6656B016BA52pDo5M" TargetMode="External"/><Relationship Id="rId37" Type="http://schemas.openxmlformats.org/officeDocument/2006/relationships/fontTable" Target="fontTable.xml"/><Relationship Id="rId5" Type="http://schemas.openxmlformats.org/officeDocument/2006/relationships/hyperlink" Target="consultantplus://offline/ref=F1064DA3F66BE4950E1FA023B92CBF1EDBB27C67D627701241D27A4393C87F6656B016BC54D1DFE0p8o3M" TargetMode="External"/><Relationship Id="rId15" Type="http://schemas.openxmlformats.org/officeDocument/2006/relationships/hyperlink" Target="consultantplus://offline/ref=F1064DA3F66BE4950E1FA023B92CBF1EDBB27C67D627701241D27A4393C87F6656B016BC54D1DFE0p8o3M" TargetMode="External"/><Relationship Id="rId23" Type="http://schemas.openxmlformats.org/officeDocument/2006/relationships/hyperlink" Target="consultantplus://offline/ref=F1064DA3F66BE4950E1FA023B92CBF1EDBB27C67D627701241D27A4393C87F6656B016BA5CpDo2M" TargetMode="External"/><Relationship Id="rId28" Type="http://schemas.openxmlformats.org/officeDocument/2006/relationships/hyperlink" Target="consultantplus://offline/ref=F1064DA3F66BE4950E1FA023B92CBF1EDBB27C67D627701241D27A4393C87F6656B016BC54D1DFE0p8oCM" TargetMode="External"/><Relationship Id="rId36" Type="http://schemas.openxmlformats.org/officeDocument/2006/relationships/hyperlink" Target="consultantplus://offline/ref=50390F267B1ADEACE24F4760EE8A96B0A8B9F87FD31D6AAF5BBF2C206DB9E8F5688C5004A086281Dt7G4J" TargetMode="External"/><Relationship Id="rId10" Type="http://schemas.openxmlformats.org/officeDocument/2006/relationships/hyperlink" Target="consultantplus://offline/ref=F1064DA3F66BE4950E1FA023B92CBF1EDBB27C67D627701241D27A4393C87F6656B016BA51pDo9M" TargetMode="External"/><Relationship Id="rId19" Type="http://schemas.openxmlformats.org/officeDocument/2006/relationships/hyperlink" Target="consultantplus://offline/ref=F1064DA3F66BE4950E1FA023B92CBF1EDBB27C67D627701241D27A4393C87F6656B016BA51pDo2M" TargetMode="External"/><Relationship Id="rId31" Type="http://schemas.openxmlformats.org/officeDocument/2006/relationships/hyperlink" Target="consultantplus://offline/ref=F1064DA3F66BE4950E1FA023B92CBF1EDBB27C67D627701241D27A4393C87F6656B016BA51pDo9M" TargetMode="External"/><Relationship Id="rId4" Type="http://schemas.openxmlformats.org/officeDocument/2006/relationships/webSettings" Target="webSettings.xml"/><Relationship Id="rId9" Type="http://schemas.openxmlformats.org/officeDocument/2006/relationships/hyperlink" Target="consultantplus://offline/ref=F1064DA3F66BE4950E1FA023B92CBF1EDBB27C67D627701241D27A4393C87F6656B016BA51pDo2M" TargetMode="External"/><Relationship Id="rId14" Type="http://schemas.openxmlformats.org/officeDocument/2006/relationships/hyperlink" Target="consultantplus://offline/ref=F1064DA3F66BE4950E1FA023B92CBF1EDBB27C67D627701241D27A4393C87F6656B016BE51pDo3M" TargetMode="External"/><Relationship Id="rId22" Type="http://schemas.openxmlformats.org/officeDocument/2006/relationships/hyperlink" Target="consultantplus://offline/ref=F1064DA3F66BE4950E1FA023B92CBF1EDBB27C67D627701241D27A4393C87F6656B016BA53pDo9M" TargetMode="External"/><Relationship Id="rId27" Type="http://schemas.openxmlformats.org/officeDocument/2006/relationships/hyperlink" Target="consultantplus://offline/ref=F1064DA3F66BE4950E1FA023B92CBF1EDBB27C67D627701241D27A4393C87F6656B016BC54D1DFE0p8oDM" TargetMode="External"/><Relationship Id="rId30" Type="http://schemas.openxmlformats.org/officeDocument/2006/relationships/hyperlink" Target="consultantplus://offline/ref=F1064DA3F66BE4950E1FA023B92CBF1EDBB27C67D627701241D27A4393C87F6656B016BA51pDo2M" TargetMode="External"/><Relationship Id="rId35" Type="http://schemas.openxmlformats.org/officeDocument/2006/relationships/hyperlink" Target="consultantplus://offline/ref=F1064DA3F66BE4950E1FA023B92CBF1EDBB27C67D627701241D27A4393C87F6656B016BE51pD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11</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Овшиева Н.В.</dc:creator>
  <cp:keywords/>
  <dc:description/>
  <cp:lastModifiedBy>Овшиева Н.В.</cp:lastModifiedBy>
  <cp:revision>13</cp:revision>
  <cp:lastPrinted>2017-06-20T10:36:00Z</cp:lastPrinted>
  <dcterms:created xsi:type="dcterms:W3CDTF">2017-03-06T06:54:00Z</dcterms:created>
  <dcterms:modified xsi:type="dcterms:W3CDTF">2017-06-21T14:35:00Z</dcterms:modified>
</cp:coreProperties>
</file>